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57" w:type="dxa"/>
          <w:right w:w="113" w:type="dxa"/>
        </w:tblCellMar>
        <w:tblLook w:val="04A0" w:firstRow="1" w:lastRow="0" w:firstColumn="1" w:lastColumn="0" w:noHBand="0" w:noVBand="1"/>
      </w:tblPr>
      <w:tblGrid>
        <w:gridCol w:w="8926"/>
      </w:tblGrid>
      <w:tr w:rsidR="00323D8E" w14:paraId="27C4DD02" w14:textId="77777777" w:rsidTr="000B11D4">
        <w:trPr>
          <w:trHeight w:val="11869"/>
          <w:jc w:val="center"/>
        </w:trPr>
        <w:tc>
          <w:tcPr>
            <w:tcW w:w="8926" w:type="dxa"/>
          </w:tcPr>
          <w:p w14:paraId="78443BCC" w14:textId="77777777" w:rsidR="00323D8E" w:rsidRDefault="00C9722B">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一、工程概况：</w:t>
            </w:r>
          </w:p>
          <w:p w14:paraId="6CB6EFDA" w14:textId="49235228" w:rsidR="00323D8E" w:rsidRPr="00A8290C" w:rsidRDefault="00521175" w:rsidP="00A8290C">
            <w:pPr>
              <w:spacing w:line="500" w:lineRule="exact"/>
              <w:ind w:firstLineChars="200" w:firstLine="420"/>
            </w:pPr>
            <w:r w:rsidRPr="00521175">
              <w:rPr>
                <w:rFonts w:ascii="宋体" w:hAnsi="宋体" w:hint="eastAsia"/>
              </w:rPr>
              <w:t>金华-义乌-东阳市域轨道交通工程金华南站～塘雅站区间明暗交界处（DK16+447跟随所）临时排水措施</w:t>
            </w:r>
            <w:r w:rsidR="002E766D">
              <w:rPr>
                <w:rFonts w:ascii="宋体" w:hAnsi="宋体" w:hint="eastAsia"/>
              </w:rPr>
              <w:t>，本工程建设范围为</w:t>
            </w:r>
            <w:r>
              <w:rPr>
                <w:rFonts w:ascii="宋体" w:hAnsi="宋体" w:hint="eastAsia"/>
              </w:rPr>
              <w:t>金塘区间里程J</w:t>
            </w:r>
            <w:r>
              <w:rPr>
                <w:rFonts w:ascii="宋体" w:hAnsi="宋体"/>
              </w:rPr>
              <w:t>YDK16+447</w:t>
            </w:r>
            <w:r>
              <w:rPr>
                <w:rFonts w:ascii="宋体" w:hAnsi="宋体" w:hint="eastAsia"/>
              </w:rPr>
              <w:t>处跟随所U型槽位置。</w:t>
            </w:r>
            <w:r w:rsidR="00C9722B">
              <w:rPr>
                <w:rFonts w:ascii="宋体" w:hAnsi="宋体" w:hint="eastAsia"/>
                <w:color w:val="000000" w:themeColor="text1"/>
              </w:rPr>
              <w:t>具体招标内容以图纸、工程量清单、清单编制说明和技术要求为准。</w:t>
            </w:r>
          </w:p>
          <w:p w14:paraId="411C6A04"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二、编制依</w:t>
            </w:r>
            <w:proofErr w:type="gramStart"/>
            <w:r>
              <w:rPr>
                <w:rFonts w:ascii="宋体" w:hAnsi="宋体" w:hint="eastAsia"/>
                <w:color w:val="000000" w:themeColor="text1"/>
              </w:rPr>
              <w:t>倨</w:t>
            </w:r>
            <w:proofErr w:type="gramEnd"/>
            <w:r>
              <w:rPr>
                <w:rFonts w:ascii="宋体" w:hAnsi="宋体" w:hint="eastAsia"/>
                <w:color w:val="000000" w:themeColor="text1"/>
              </w:rPr>
              <w:t>：</w:t>
            </w:r>
          </w:p>
          <w:p w14:paraId="47D378F3" w14:textId="77777777" w:rsidR="002E766D" w:rsidRPr="00F85082" w:rsidRDefault="002E766D" w:rsidP="002E766D">
            <w:pPr>
              <w:spacing w:line="500" w:lineRule="exact"/>
              <w:ind w:firstLineChars="200" w:firstLine="420"/>
              <w:rPr>
                <w:rFonts w:ascii="宋体" w:hAnsi="宋体"/>
              </w:rPr>
            </w:pPr>
            <w:r w:rsidRPr="00F85082">
              <w:rPr>
                <w:rFonts w:ascii="宋体" w:hAnsi="宋体" w:hint="eastAsia"/>
              </w:rPr>
              <w:t>1.《市政工程工程量清单计算规范》（GB50857-2013）；</w:t>
            </w:r>
          </w:p>
          <w:p w14:paraId="16D3DCB8" w14:textId="77777777" w:rsidR="002E766D" w:rsidRPr="00F85082" w:rsidRDefault="002E766D" w:rsidP="002E766D">
            <w:pPr>
              <w:spacing w:line="500" w:lineRule="exact"/>
              <w:ind w:firstLineChars="200" w:firstLine="420"/>
              <w:rPr>
                <w:rFonts w:ascii="宋体" w:hAnsi="宋体"/>
              </w:rPr>
            </w:pPr>
            <w:r>
              <w:rPr>
                <w:rFonts w:ascii="宋体" w:hAnsi="宋体"/>
              </w:rPr>
              <w:t>2</w:t>
            </w:r>
            <w:r w:rsidRPr="00F85082">
              <w:rPr>
                <w:rFonts w:ascii="宋体" w:hAnsi="宋体" w:hint="eastAsia"/>
              </w:rPr>
              <w:t>.《浙江省建设工程计价依据（2018版）》；</w:t>
            </w:r>
          </w:p>
          <w:p w14:paraId="6E43D58D" w14:textId="0875F8B1" w:rsidR="002E766D" w:rsidRDefault="002E5807" w:rsidP="002E766D">
            <w:pPr>
              <w:spacing w:line="500" w:lineRule="exact"/>
              <w:ind w:firstLineChars="200" w:firstLine="420"/>
              <w:rPr>
                <w:rFonts w:ascii="宋体" w:hAnsi="宋体"/>
              </w:rPr>
            </w:pPr>
            <w:r>
              <w:rPr>
                <w:rFonts w:ascii="宋体" w:hAnsi="宋体"/>
              </w:rPr>
              <w:t>3</w:t>
            </w:r>
            <w:r w:rsidR="002E766D">
              <w:rPr>
                <w:rFonts w:ascii="宋体" w:hAnsi="宋体" w:hint="eastAsia"/>
              </w:rPr>
              <w:t>.</w:t>
            </w:r>
            <w:r w:rsidR="002E766D" w:rsidRPr="00A60AF6">
              <w:rPr>
                <w:rFonts w:ascii="宋体" w:hAnsi="宋体" w:hint="eastAsia"/>
              </w:rPr>
              <w:t xml:space="preserve"> </w:t>
            </w:r>
            <w:r w:rsidR="002E766D" w:rsidRPr="00F85082">
              <w:rPr>
                <w:rFonts w:ascii="宋体" w:hAnsi="宋体" w:hint="eastAsia"/>
              </w:rPr>
              <w:t>金市建</w:t>
            </w:r>
            <w:proofErr w:type="gramStart"/>
            <w:r w:rsidR="002E766D" w:rsidRPr="00F85082">
              <w:rPr>
                <w:rFonts w:ascii="宋体" w:hAnsi="宋体" w:hint="eastAsia"/>
              </w:rPr>
              <w:t>综</w:t>
            </w:r>
            <w:proofErr w:type="gramEnd"/>
            <w:r w:rsidR="002E766D" w:rsidRPr="00F85082">
              <w:rPr>
                <w:rFonts w:ascii="宋体" w:hAnsi="宋体" w:hint="eastAsia"/>
              </w:rPr>
              <w:t>〔2018〕460号《转发&lt;关于颁发浙江省建设工程计价依据（2018版）的通知&gt;》；</w:t>
            </w:r>
          </w:p>
          <w:p w14:paraId="14D7B671" w14:textId="44B260F2" w:rsidR="002E5807" w:rsidRDefault="002E5807" w:rsidP="002E5807">
            <w:pPr>
              <w:spacing w:line="500" w:lineRule="exact"/>
              <w:ind w:firstLineChars="200" w:firstLine="420"/>
              <w:rPr>
                <w:rFonts w:ascii="宋体" w:hAnsi="宋体"/>
              </w:rPr>
            </w:pPr>
            <w:r>
              <w:rPr>
                <w:rFonts w:ascii="宋体" w:hAnsi="宋体"/>
              </w:rPr>
              <w:t>4</w:t>
            </w:r>
            <w:r w:rsidRPr="00F85082">
              <w:rPr>
                <w:rFonts w:ascii="宋体" w:hAnsi="宋体" w:hint="eastAsia"/>
              </w:rPr>
              <w:t>.</w:t>
            </w:r>
            <w:r w:rsidRPr="00547345">
              <w:rPr>
                <w:rFonts w:hint="eastAsia"/>
              </w:rPr>
              <w:t xml:space="preserve"> </w:t>
            </w:r>
            <w:r w:rsidRPr="00547345">
              <w:rPr>
                <w:rFonts w:ascii="宋体" w:hAnsi="宋体" w:hint="eastAsia"/>
              </w:rPr>
              <w:t>浙建</w:t>
            </w:r>
            <w:proofErr w:type="gramStart"/>
            <w:r w:rsidRPr="00547345">
              <w:rPr>
                <w:rFonts w:ascii="宋体" w:hAnsi="宋体" w:hint="eastAsia"/>
              </w:rPr>
              <w:t>建</w:t>
            </w:r>
            <w:proofErr w:type="gramEnd"/>
            <w:r w:rsidRPr="00547345">
              <w:rPr>
                <w:rFonts w:ascii="宋体" w:hAnsi="宋体" w:hint="eastAsia"/>
              </w:rPr>
              <w:t>发〔2019〕92 号《关于增值税调整后我省建设工程计价依据增值税税率及有关计价调整的通知》；</w:t>
            </w:r>
          </w:p>
          <w:p w14:paraId="1A3DEF5E" w14:textId="77777777" w:rsidR="00521175" w:rsidRDefault="002E766D" w:rsidP="002E766D">
            <w:pPr>
              <w:spacing w:line="500" w:lineRule="exact"/>
              <w:ind w:firstLineChars="200" w:firstLine="420"/>
              <w:rPr>
                <w:rFonts w:ascii="宋体" w:hAnsi="宋体"/>
              </w:rPr>
            </w:pPr>
            <w:r>
              <w:rPr>
                <w:rFonts w:ascii="宋体" w:hAnsi="宋体"/>
              </w:rPr>
              <w:t>5</w:t>
            </w:r>
            <w:r w:rsidRPr="00547345">
              <w:rPr>
                <w:rFonts w:ascii="宋体" w:hAnsi="宋体" w:hint="eastAsia"/>
              </w:rPr>
              <w:t>.</w:t>
            </w:r>
            <w:r w:rsidR="00521175">
              <w:rPr>
                <w:rFonts w:ascii="宋体" w:hAnsi="宋体" w:hint="eastAsia"/>
              </w:rPr>
              <w:t>浙建</w:t>
            </w:r>
            <w:proofErr w:type="gramStart"/>
            <w:r w:rsidR="00521175">
              <w:rPr>
                <w:rFonts w:ascii="宋体" w:hAnsi="宋体" w:hint="eastAsia"/>
              </w:rPr>
              <w:t>建</w:t>
            </w:r>
            <w:proofErr w:type="gramEnd"/>
            <w:r w:rsidR="00521175">
              <w:rPr>
                <w:rFonts w:ascii="宋体" w:hAnsi="宋体" w:hint="eastAsia"/>
              </w:rPr>
              <w:t>发</w:t>
            </w:r>
            <w:r w:rsidR="00521175" w:rsidRPr="00547345">
              <w:rPr>
                <w:rFonts w:ascii="宋体" w:hAnsi="宋体" w:hint="eastAsia"/>
              </w:rPr>
              <w:t>〔20</w:t>
            </w:r>
            <w:r w:rsidR="00521175">
              <w:rPr>
                <w:rFonts w:ascii="宋体" w:hAnsi="宋体"/>
              </w:rPr>
              <w:t>22</w:t>
            </w:r>
            <w:r w:rsidR="00521175" w:rsidRPr="00547345">
              <w:rPr>
                <w:rFonts w:ascii="宋体" w:hAnsi="宋体" w:hint="eastAsia"/>
              </w:rPr>
              <w:t>〕</w:t>
            </w:r>
            <w:r w:rsidR="00521175">
              <w:rPr>
                <w:rFonts w:ascii="宋体" w:hAnsi="宋体"/>
              </w:rPr>
              <w:t>37</w:t>
            </w:r>
            <w:r w:rsidR="00521175" w:rsidRPr="00547345">
              <w:rPr>
                <w:rFonts w:ascii="宋体" w:hAnsi="宋体" w:hint="eastAsia"/>
              </w:rPr>
              <w:t xml:space="preserve"> 号</w:t>
            </w:r>
            <w:r w:rsidR="00521175">
              <w:rPr>
                <w:rFonts w:ascii="宋体" w:hAnsi="宋体" w:hint="eastAsia"/>
              </w:rPr>
              <w:t>《省建设厅关于调整建筑工程安全文明施工费的通知》</w:t>
            </w:r>
          </w:p>
          <w:p w14:paraId="12BADC08" w14:textId="73378192" w:rsidR="002E766D" w:rsidRPr="00F85082" w:rsidRDefault="00430D23" w:rsidP="002E766D">
            <w:pPr>
              <w:spacing w:line="500" w:lineRule="exact"/>
              <w:ind w:firstLineChars="200" w:firstLine="420"/>
              <w:rPr>
                <w:rFonts w:ascii="宋体" w:hAnsi="宋体"/>
              </w:rPr>
            </w:pPr>
            <w:r>
              <w:rPr>
                <w:rFonts w:ascii="宋体" w:hAnsi="宋体"/>
              </w:rPr>
              <w:t>6</w:t>
            </w:r>
            <w:r>
              <w:rPr>
                <w:rFonts w:ascii="宋体" w:hAnsi="宋体" w:hint="eastAsia"/>
              </w:rPr>
              <w:t>.</w:t>
            </w:r>
            <w:r w:rsidR="002E766D" w:rsidRPr="00F85082">
              <w:rPr>
                <w:rFonts w:ascii="宋体" w:hAnsi="宋体" w:hint="eastAsia"/>
              </w:rPr>
              <w:t xml:space="preserve"> 2018版《</w:t>
            </w:r>
            <w:r w:rsidR="002E766D">
              <w:rPr>
                <w:rFonts w:ascii="宋体" w:hAnsi="宋体" w:hint="eastAsia"/>
              </w:rPr>
              <w:t>浙江省市政工程预算定额》</w:t>
            </w:r>
            <w:r w:rsidR="002E766D" w:rsidRPr="00F85082">
              <w:rPr>
                <w:rFonts w:ascii="宋体" w:hAnsi="宋体" w:hint="eastAsia"/>
              </w:rPr>
              <w:t>。</w:t>
            </w:r>
          </w:p>
          <w:p w14:paraId="2597E86A" w14:textId="0602C7A2" w:rsidR="002E766D" w:rsidRPr="00F85082" w:rsidRDefault="00A8290C" w:rsidP="002E766D">
            <w:pPr>
              <w:spacing w:line="500" w:lineRule="exact"/>
              <w:ind w:firstLineChars="200" w:firstLine="420"/>
              <w:rPr>
                <w:rFonts w:ascii="宋体" w:hAnsi="宋体"/>
              </w:rPr>
            </w:pPr>
            <w:r>
              <w:rPr>
                <w:rFonts w:ascii="宋体" w:hAnsi="宋体"/>
              </w:rPr>
              <w:t>7</w:t>
            </w:r>
            <w:r w:rsidR="002E766D" w:rsidRPr="00F85082">
              <w:rPr>
                <w:rFonts w:ascii="宋体" w:hAnsi="宋体" w:hint="eastAsia"/>
              </w:rPr>
              <w:t>.国家及行政主管部门发布的相关法律、法规、计价文件。</w:t>
            </w:r>
          </w:p>
          <w:p w14:paraId="71830865" w14:textId="77777777" w:rsidR="00323D8E" w:rsidRDefault="00C9722B">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三、工程量清单使用说明</w:t>
            </w:r>
          </w:p>
          <w:p w14:paraId="4AE60353" w14:textId="77777777" w:rsidR="00323D8E" w:rsidRDefault="00C9722B">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1.合同计价方式</w:t>
            </w:r>
          </w:p>
          <w:p w14:paraId="12F98FEA" w14:textId="77777777" w:rsidR="005C3ADE" w:rsidRDefault="005C3ADE" w:rsidP="005C3ADE">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固定综合单价、固定综合</w:t>
            </w:r>
            <w:proofErr w:type="gramStart"/>
            <w:r>
              <w:rPr>
                <w:rFonts w:asciiTheme="minorEastAsia" w:eastAsiaTheme="minorEastAsia" w:hAnsiTheme="minorEastAsia" w:hint="eastAsia"/>
                <w:color w:val="000000" w:themeColor="text1"/>
              </w:rPr>
              <w:t>合</w:t>
            </w:r>
            <w:proofErr w:type="gramEnd"/>
            <w:r>
              <w:rPr>
                <w:rFonts w:asciiTheme="minorEastAsia" w:eastAsiaTheme="minorEastAsia" w:hAnsiTheme="minorEastAsia" w:hint="eastAsia"/>
                <w:color w:val="000000" w:themeColor="text1"/>
              </w:rPr>
              <w:t>价和固定费率三种形式。</w:t>
            </w:r>
          </w:p>
          <w:p w14:paraId="0B12B46A" w14:textId="77777777" w:rsidR="005C3ADE" w:rsidRDefault="005C3ADE" w:rsidP="005C3ADE">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1.1.固定综合单价</w:t>
            </w:r>
          </w:p>
          <w:p w14:paraId="67A00705" w14:textId="77777777" w:rsidR="005C3ADE" w:rsidRDefault="005C3ADE" w:rsidP="005C3ADE">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分部分项工程量清单及技术措施费清单中所填写的综合单价均已包括了实施和完成合同工程所需的人工、材料、机械、管理费、利润等相关费用，以及合同明示和暗示的所有责任、义务和一般风险。综合单价在合同执行期内固定不变。</w:t>
            </w:r>
          </w:p>
          <w:p w14:paraId="013A33B8" w14:textId="77777777" w:rsidR="005C3ADE" w:rsidRDefault="005C3ADE" w:rsidP="005C3ADE">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1.2.固定综合</w:t>
            </w:r>
            <w:proofErr w:type="gramStart"/>
            <w:r>
              <w:rPr>
                <w:rFonts w:asciiTheme="minorEastAsia" w:eastAsiaTheme="minorEastAsia" w:hAnsiTheme="minorEastAsia" w:hint="eastAsia"/>
                <w:color w:val="000000" w:themeColor="text1"/>
              </w:rPr>
              <w:t>合</w:t>
            </w:r>
            <w:proofErr w:type="gramEnd"/>
            <w:r>
              <w:rPr>
                <w:rFonts w:asciiTheme="minorEastAsia" w:eastAsiaTheme="minorEastAsia" w:hAnsiTheme="minorEastAsia" w:hint="eastAsia"/>
                <w:color w:val="000000" w:themeColor="text1"/>
              </w:rPr>
              <w:t>价</w:t>
            </w:r>
          </w:p>
          <w:p w14:paraId="30DED8B6"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技术措施费为合价包干的项目，在合同履行过程中不予调整。</w:t>
            </w:r>
          </w:p>
          <w:p w14:paraId="702C80CD"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1.3.费率</w:t>
            </w:r>
          </w:p>
          <w:p w14:paraId="76563723"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(1)企业管理费、利润</w:t>
            </w:r>
          </w:p>
          <w:p w14:paraId="648E2948"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综合单价所含的企业管理费、利润应以清单项目中的“人工费+机械费”乘以企业管理费、</w:t>
            </w:r>
            <w:r>
              <w:rPr>
                <w:rFonts w:ascii="宋体" w:hAnsi="宋体" w:hint="eastAsia"/>
                <w:color w:val="000000" w:themeColor="text1"/>
              </w:rPr>
              <w:lastRenderedPageBreak/>
              <w:t>利润费率分别进行计算，其中企业管理费、利润费率由投标人自主确定。</w:t>
            </w:r>
          </w:p>
          <w:p w14:paraId="3CD29AD4"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（2）施工组织措施项目</w:t>
            </w:r>
          </w:p>
          <w:p w14:paraId="768A9187" w14:textId="76C25F16"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施工组织措施项目费应以分部分项工程与施工技术措施项目费中的“人工费+机械费”乘以各施工组织措施项目相应以其合价之和进行计算。其中，安全文明施工基本费</w:t>
            </w:r>
            <w:r w:rsidR="00B23ECB">
              <w:rPr>
                <w:rFonts w:ascii="宋体" w:hAnsi="宋体" w:hint="eastAsia"/>
                <w:color w:val="000000" w:themeColor="text1"/>
              </w:rPr>
              <w:t>按</w:t>
            </w:r>
            <w:r w:rsidR="00B23ECB" w:rsidRPr="00B23ECB">
              <w:rPr>
                <w:rFonts w:ascii="宋体" w:hAnsi="宋体" w:hint="eastAsia"/>
                <w:b/>
                <w:bCs/>
                <w:color w:val="000000" w:themeColor="text1"/>
              </w:rPr>
              <w:t>非市区工程</w:t>
            </w:r>
            <w:r w:rsidR="00B23ECB">
              <w:rPr>
                <w:rFonts w:ascii="宋体" w:hAnsi="宋体" w:hint="eastAsia"/>
                <w:color w:val="000000" w:themeColor="text1"/>
              </w:rPr>
              <w:t>考虑，</w:t>
            </w:r>
            <w:r>
              <w:rPr>
                <w:rFonts w:ascii="宋体" w:hAnsi="宋体" w:hint="eastAsia"/>
                <w:color w:val="000000" w:themeColor="text1"/>
              </w:rPr>
              <w:t>费率应不低于相应基准费率（</w:t>
            </w:r>
            <w:r w:rsidRPr="00E85D9D">
              <w:rPr>
                <w:rFonts w:ascii="宋体" w:hint="eastAsia"/>
                <w:color w:val="000000" w:themeColor="text1"/>
              </w:rPr>
              <w:t>按照《浙江省建设工程计价规则（2018版）》的费率乘以1.15系数</w:t>
            </w:r>
            <w:r>
              <w:rPr>
                <w:rFonts w:ascii="宋体" w:hint="eastAsia"/>
                <w:color w:val="000000" w:themeColor="text1"/>
              </w:rPr>
              <w:t>）</w:t>
            </w:r>
            <w:r>
              <w:rPr>
                <w:rFonts w:ascii="宋体" w:hAnsi="宋体" w:hint="eastAsia"/>
                <w:color w:val="000000" w:themeColor="text1"/>
              </w:rPr>
              <w:t>的90%（</w:t>
            </w:r>
            <w:proofErr w:type="gramStart"/>
            <w:r>
              <w:rPr>
                <w:rFonts w:ascii="宋体" w:hAnsi="宋体" w:hint="eastAsia"/>
                <w:color w:val="000000" w:themeColor="text1"/>
              </w:rPr>
              <w:t>即施工</w:t>
            </w:r>
            <w:proofErr w:type="gramEnd"/>
            <w:r>
              <w:rPr>
                <w:rFonts w:ascii="宋体" w:hAnsi="宋体" w:hint="eastAsia"/>
                <w:color w:val="000000" w:themeColor="text1"/>
              </w:rPr>
              <w:t>取费费率的下限）计取，其余施工组织措施项目费可参考相应施工取费费率由投标人自主确定。投标费率在合同执行期内不作调整。</w:t>
            </w:r>
          </w:p>
          <w:p w14:paraId="353DB663"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四、报价原则：</w:t>
            </w:r>
          </w:p>
          <w:p w14:paraId="1B8AB3A9"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1.</w:t>
            </w:r>
            <w:r>
              <w:rPr>
                <w:rFonts w:ascii="宋体" w:hAnsi="宋体" w:hint="eastAsia"/>
                <w:color w:val="000000" w:themeColor="text1"/>
              </w:rPr>
              <w:t>投标人在报价时应将投标人须知、技术规范、技术标准和要求、合同条件及设计图纸等文件结合起来理解或解释。工程量清单不再重复</w:t>
            </w:r>
            <w:proofErr w:type="gramStart"/>
            <w:r>
              <w:rPr>
                <w:rFonts w:ascii="宋体" w:hAnsi="宋体" w:hint="eastAsia"/>
                <w:color w:val="000000" w:themeColor="text1"/>
              </w:rPr>
              <w:t>或概列工程</w:t>
            </w:r>
            <w:proofErr w:type="gramEnd"/>
            <w:r>
              <w:rPr>
                <w:rFonts w:ascii="宋体" w:hAnsi="宋体" w:hint="eastAsia"/>
                <w:color w:val="000000" w:themeColor="text1"/>
              </w:rPr>
              <w:t>及材料的一般说明，在填写工程量清单的每一项的单价和合价时认真阅读理解本招标文件的有关章节规定。项目特征及工作内容应以</w:t>
            </w:r>
            <w:proofErr w:type="gramStart"/>
            <w:r>
              <w:rPr>
                <w:rFonts w:ascii="宋体" w:hAnsi="宋体" w:hint="eastAsia"/>
                <w:color w:val="000000" w:themeColor="text1"/>
              </w:rPr>
              <w:t>清单开项为准</w:t>
            </w:r>
            <w:proofErr w:type="gramEnd"/>
            <w:r>
              <w:rPr>
                <w:rFonts w:ascii="宋体" w:hAnsi="宋体" w:hint="eastAsia"/>
                <w:color w:val="000000" w:themeColor="text1"/>
              </w:rPr>
              <w:t>，结合图纸及技术要求进行报价。如</w:t>
            </w:r>
            <w:proofErr w:type="gramStart"/>
            <w:r>
              <w:rPr>
                <w:rFonts w:ascii="宋体" w:hAnsi="宋体" w:hint="eastAsia"/>
                <w:color w:val="000000" w:themeColor="text1"/>
              </w:rPr>
              <w:t>清单开项中</w:t>
            </w:r>
            <w:proofErr w:type="gramEnd"/>
            <w:r>
              <w:rPr>
                <w:rFonts w:ascii="宋体" w:hAnsi="宋体" w:hint="eastAsia"/>
                <w:color w:val="000000" w:themeColor="text1"/>
              </w:rPr>
              <w:t>有相应子目或图纸及技术要求中已有描述，除非出现设计图纸变更或业主原因造成相应工作的技术要求变化，否则视为相应投标单价已作综合考虑，合同执行过程中单价不作变更调整，合同文件另有约定的除外。投标人根据</w:t>
            </w:r>
            <w:r>
              <w:rPr>
                <w:rFonts w:asciiTheme="minorEastAsia" w:eastAsiaTheme="minorEastAsia" w:hAnsiTheme="minorEastAsia" w:hint="eastAsia"/>
                <w:color w:val="000000" w:themeColor="text1"/>
              </w:rPr>
              <w:t>国家及行政主管部门发布的相关法律、法规、计价文件及招标资料、现场踏勘情况</w:t>
            </w:r>
            <w:r>
              <w:rPr>
                <w:rFonts w:ascii="宋体" w:hAnsi="宋体" w:hint="eastAsia"/>
                <w:color w:val="000000" w:themeColor="text1"/>
              </w:rPr>
              <w:t>，完善并细化单价报价与单价分析。</w:t>
            </w:r>
          </w:p>
          <w:p w14:paraId="331B0DA6"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2.</w:t>
            </w:r>
            <w:r>
              <w:rPr>
                <w:rFonts w:ascii="宋体" w:hAnsi="宋体" w:hint="eastAsia"/>
                <w:color w:val="000000" w:themeColor="text1"/>
              </w:rPr>
              <w:t>投标人用于本合同工程的各类材料、机械设备的提供、运输、拆卸、拼装等费用除非另有特别说明，否则视为已包括在工程量清单的综合单价与总价之中。</w:t>
            </w:r>
          </w:p>
          <w:p w14:paraId="58DDD64A" w14:textId="6F79E559" w:rsidR="00323D8E" w:rsidRDefault="005126F0">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3</w:t>
            </w:r>
            <w:r w:rsidR="00C9722B">
              <w:rPr>
                <w:rFonts w:ascii="宋体" w:hAnsi="宋体"/>
                <w:color w:val="000000" w:themeColor="text1"/>
              </w:rPr>
              <w:t>.</w:t>
            </w:r>
            <w:r w:rsidR="00C9722B">
              <w:rPr>
                <w:rFonts w:ascii="宋体" w:hAnsi="宋体" w:hint="eastAsia"/>
                <w:color w:val="000000" w:themeColor="text1"/>
              </w:rPr>
              <w:t>措施项目费</w:t>
            </w:r>
          </w:p>
          <w:p w14:paraId="51BC8A2C" w14:textId="77777777" w:rsidR="005C3ADE" w:rsidRDefault="005C3ADE" w:rsidP="005C3ADE">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投标人根据招标施工图纸，结合招标人提供的措施项目清单及自身施工组织方案报价，投标人不得对清单的措施项目内容进行修改、删除，认为不发生的项目未填报的，视作报“0”。</w:t>
            </w:r>
          </w:p>
          <w:p w14:paraId="29C11AEE" w14:textId="43EFA13D" w:rsidR="00323D8E" w:rsidRDefault="00DE0414">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4</w:t>
            </w:r>
            <w:r w:rsidR="00C9722B">
              <w:rPr>
                <w:rFonts w:ascii="宋体" w:hAnsi="宋体"/>
                <w:color w:val="000000" w:themeColor="text1"/>
              </w:rPr>
              <w:t>.</w:t>
            </w:r>
            <w:r w:rsidR="00C9722B">
              <w:rPr>
                <w:rFonts w:ascii="宋体" w:hAnsi="宋体" w:hint="eastAsia"/>
                <w:color w:val="000000" w:themeColor="text1"/>
              </w:rPr>
              <w:t>不可竞争费用</w:t>
            </w:r>
          </w:p>
          <w:p w14:paraId="7032F446" w14:textId="0DEAA5C6"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编制投标报价时列入的不可竞争费用包括：税金。以上不可竞争费在编制投标报价时按</w:t>
            </w:r>
            <w:proofErr w:type="gramStart"/>
            <w:r>
              <w:rPr>
                <w:rFonts w:ascii="宋体" w:hAnsi="宋体" w:hint="eastAsia"/>
                <w:color w:val="000000" w:themeColor="text1"/>
              </w:rPr>
              <w:t>本说明</w:t>
            </w:r>
            <w:proofErr w:type="gramEnd"/>
            <w:r>
              <w:rPr>
                <w:rFonts w:ascii="宋体" w:hAnsi="宋体" w:hint="eastAsia"/>
                <w:color w:val="000000" w:themeColor="text1"/>
              </w:rPr>
              <w:t>规定的标准计取，不得任意降低或提高标准。</w:t>
            </w:r>
          </w:p>
          <w:p w14:paraId="6DD21D22" w14:textId="3D7C9DDD" w:rsidR="00323D8E" w:rsidRDefault="00DE0414">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4</w:t>
            </w:r>
            <w:r w:rsidR="00C9722B">
              <w:rPr>
                <w:rFonts w:ascii="宋体" w:hAnsi="宋体"/>
                <w:color w:val="000000" w:themeColor="text1"/>
              </w:rPr>
              <w:t>.</w:t>
            </w:r>
            <w:r w:rsidR="00C9722B">
              <w:rPr>
                <w:rFonts w:ascii="宋体" w:hAnsi="宋体" w:hint="eastAsia"/>
                <w:color w:val="000000" w:themeColor="text1"/>
              </w:rPr>
              <w:t>1</w:t>
            </w:r>
            <w:r>
              <w:rPr>
                <w:rFonts w:ascii="宋体" w:hAnsi="宋体"/>
                <w:color w:val="000000" w:themeColor="text1"/>
              </w:rPr>
              <w:t>.</w:t>
            </w:r>
            <w:r w:rsidR="00C9722B">
              <w:rPr>
                <w:rFonts w:ascii="宋体" w:hAnsi="宋体" w:hint="eastAsia"/>
                <w:color w:val="000000" w:themeColor="text1"/>
              </w:rPr>
              <w:t>税金</w:t>
            </w:r>
          </w:p>
          <w:p w14:paraId="30B49D5C" w14:textId="33F9CCC3" w:rsidR="00323D8E" w:rsidRDefault="00DE0414">
            <w:pPr>
              <w:autoSpaceDE w:val="0"/>
              <w:autoSpaceDN w:val="0"/>
              <w:adjustRightInd w:val="0"/>
              <w:spacing w:line="360" w:lineRule="auto"/>
              <w:ind w:firstLineChars="200" w:firstLine="420"/>
              <w:jc w:val="left"/>
              <w:rPr>
                <w:rFonts w:ascii="宋体" w:hAnsi="宋体"/>
                <w:color w:val="000000" w:themeColor="text1"/>
              </w:rPr>
            </w:pPr>
            <w:r w:rsidRPr="00DE0414">
              <w:rPr>
                <w:rFonts w:ascii="宋体" w:hAnsi="宋体" w:cs="宋体" w:hint="eastAsia"/>
                <w:color w:val="000000" w:themeColor="text1"/>
                <w:kern w:val="0"/>
                <w:szCs w:val="21"/>
              </w:rPr>
              <w:t>采用一般计税法，根据浙建</w:t>
            </w:r>
            <w:proofErr w:type="gramStart"/>
            <w:r w:rsidRPr="00DE0414">
              <w:rPr>
                <w:rFonts w:ascii="宋体" w:hAnsi="宋体" w:cs="宋体" w:hint="eastAsia"/>
                <w:color w:val="000000" w:themeColor="text1"/>
                <w:kern w:val="0"/>
                <w:szCs w:val="21"/>
              </w:rPr>
              <w:t>建</w:t>
            </w:r>
            <w:proofErr w:type="gramEnd"/>
            <w:r w:rsidRPr="00DE0414">
              <w:rPr>
                <w:rFonts w:ascii="宋体" w:hAnsi="宋体" w:cs="宋体" w:hint="eastAsia"/>
                <w:color w:val="000000" w:themeColor="text1"/>
                <w:kern w:val="0"/>
                <w:szCs w:val="21"/>
              </w:rPr>
              <w:t>发【2019】92 号《关于增值税调整后我省建设工程计价依据</w:t>
            </w:r>
            <w:r w:rsidRPr="00DE0414">
              <w:rPr>
                <w:rFonts w:ascii="宋体" w:hAnsi="宋体" w:cs="宋体" w:hint="eastAsia"/>
                <w:color w:val="000000" w:themeColor="text1"/>
                <w:kern w:val="0"/>
                <w:szCs w:val="21"/>
              </w:rPr>
              <w:lastRenderedPageBreak/>
              <w:t>增值税税率及有关计价调整的通知》及相关规定，税金以税前“分部分项工程费+措施项目费+其他项目费+</w:t>
            </w:r>
            <w:proofErr w:type="gramStart"/>
            <w:r w:rsidRPr="00DE0414">
              <w:rPr>
                <w:rFonts w:ascii="宋体" w:hAnsi="宋体" w:cs="宋体" w:hint="eastAsia"/>
                <w:color w:val="000000" w:themeColor="text1"/>
                <w:kern w:val="0"/>
                <w:szCs w:val="21"/>
              </w:rPr>
              <w:t>规</w:t>
            </w:r>
            <w:proofErr w:type="gramEnd"/>
            <w:r w:rsidRPr="00DE0414">
              <w:rPr>
                <w:rFonts w:ascii="宋体" w:hAnsi="宋体" w:cs="宋体" w:hint="eastAsia"/>
                <w:color w:val="000000" w:themeColor="text1"/>
                <w:kern w:val="0"/>
                <w:szCs w:val="21"/>
              </w:rPr>
              <w:t>费”为计算基数，费率按9%。合同执行期间，因国家税收政策调整而影响到增值税税率的，增值税税率执行国家税收政策新税率。</w:t>
            </w:r>
          </w:p>
          <w:p w14:paraId="1C059D94"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五、编制说明：</w:t>
            </w:r>
          </w:p>
          <w:p w14:paraId="1E7AF15D"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1</w:t>
            </w:r>
            <w:r>
              <w:rPr>
                <w:rFonts w:ascii="宋体" w:hAnsi="宋体" w:hint="eastAsia"/>
                <w:color w:val="000000" w:themeColor="text1"/>
              </w:rPr>
              <w:t>．总则</w:t>
            </w:r>
          </w:p>
          <w:p w14:paraId="6D8A31E8" w14:textId="3BA7DD73" w:rsidR="00323D8E" w:rsidRDefault="00C9722B">
            <w:pPr>
              <w:autoSpaceDE w:val="0"/>
              <w:autoSpaceDN w:val="0"/>
              <w:adjustRightInd w:val="0"/>
              <w:spacing w:line="360" w:lineRule="auto"/>
              <w:ind w:firstLineChars="200" w:firstLine="420"/>
              <w:jc w:val="left"/>
              <w:rPr>
                <w:rFonts w:ascii="宋体" w:hAnsi="宋体"/>
                <w:color w:val="000000" w:themeColor="text1"/>
              </w:rPr>
            </w:pPr>
            <w:r>
              <w:rPr>
                <w:rFonts w:ascii="宋体" w:hAnsi="宋体"/>
                <w:color w:val="000000" w:themeColor="text1"/>
              </w:rPr>
              <w:t>1.1.</w:t>
            </w:r>
            <w:r>
              <w:rPr>
                <w:rFonts w:ascii="宋体" w:hAnsi="宋体" w:hint="eastAsia"/>
                <w:color w:val="000000" w:themeColor="text1"/>
              </w:rPr>
              <w:t>投标人在编制报价前，应综合考虑图纸及技术规范中所涉及的材料规格、质量以及施工工序等方面的所有要求和标准，并将所有的费用包括在有关的项目中。</w:t>
            </w:r>
          </w:p>
          <w:p w14:paraId="31E76656" w14:textId="47B64CCD" w:rsidR="00561650" w:rsidRDefault="00561650">
            <w:pPr>
              <w:autoSpaceDE w:val="0"/>
              <w:autoSpaceDN w:val="0"/>
              <w:adjustRightInd w:val="0"/>
              <w:spacing w:line="360" w:lineRule="auto"/>
              <w:ind w:firstLineChars="200" w:firstLine="420"/>
              <w:jc w:val="left"/>
              <w:rPr>
                <w:rFonts w:ascii="宋体"/>
                <w:color w:val="000000" w:themeColor="text1"/>
              </w:rPr>
            </w:pPr>
            <w:r>
              <w:rPr>
                <w:rFonts w:ascii="宋体" w:hAnsi="宋体" w:hint="eastAsia"/>
                <w:color w:val="000000" w:themeColor="text1"/>
              </w:rPr>
              <w:t>1.</w:t>
            </w:r>
            <w:r>
              <w:rPr>
                <w:rFonts w:ascii="宋体" w:hAnsi="宋体"/>
                <w:color w:val="000000" w:themeColor="text1"/>
              </w:rPr>
              <w:t>2</w:t>
            </w:r>
            <w:r>
              <w:rPr>
                <w:rFonts w:ascii="宋体" w:hAnsi="宋体" w:hint="eastAsia"/>
                <w:color w:val="000000" w:themeColor="text1"/>
              </w:rPr>
              <w:t>.</w:t>
            </w:r>
            <w:r>
              <w:rPr>
                <w:rFonts w:hint="eastAsia"/>
              </w:rPr>
              <w:t xml:space="preserve"> </w:t>
            </w:r>
            <w:r w:rsidRPr="00561650">
              <w:rPr>
                <w:rFonts w:ascii="宋体" w:hAnsi="宋体" w:hint="eastAsia"/>
                <w:color w:val="000000" w:themeColor="text1"/>
              </w:rPr>
              <w:t>土（石）方弃置：外运及处置需满足政府部门相关规定，运距由投标人自行考虑，单价包干，合同执行期间不作调整。</w:t>
            </w:r>
          </w:p>
          <w:p w14:paraId="4B03AC36" w14:textId="77777777" w:rsidR="00323D8E" w:rsidRDefault="00C9722B">
            <w:pPr>
              <w:autoSpaceDE w:val="0"/>
              <w:autoSpaceDN w:val="0"/>
              <w:adjustRightInd w:val="0"/>
              <w:spacing w:line="360" w:lineRule="auto"/>
              <w:ind w:firstLineChars="200" w:firstLine="420"/>
              <w:jc w:val="left"/>
              <w:rPr>
                <w:rFonts w:ascii="宋体" w:hAnsi="宋体"/>
                <w:color w:val="000000" w:themeColor="text1"/>
              </w:rPr>
            </w:pPr>
            <w:r>
              <w:rPr>
                <w:rFonts w:ascii="宋体" w:hAnsi="宋体"/>
                <w:color w:val="000000" w:themeColor="text1"/>
              </w:rPr>
              <w:t>2.</w:t>
            </w:r>
            <w:r>
              <w:rPr>
                <w:rFonts w:ascii="宋体" w:hAnsi="宋体" w:hint="eastAsia"/>
                <w:color w:val="000000" w:themeColor="text1"/>
              </w:rPr>
              <w:t>分部分项清单</w:t>
            </w:r>
          </w:p>
          <w:p w14:paraId="66CF59A0" w14:textId="14939B95" w:rsidR="00B2607C" w:rsidRDefault="00B2607C">
            <w:pPr>
              <w:autoSpaceDE w:val="0"/>
              <w:autoSpaceDN w:val="0"/>
              <w:adjustRightInd w:val="0"/>
              <w:spacing w:line="360" w:lineRule="auto"/>
              <w:ind w:firstLine="420"/>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1</w:t>
            </w:r>
            <w:r w:rsidR="00DE0414">
              <w:rPr>
                <w:rFonts w:ascii="宋体" w:hAnsi="宋体"/>
                <w:szCs w:val="21"/>
              </w:rPr>
              <w:t>.</w:t>
            </w:r>
            <w:r w:rsidR="00561650">
              <w:rPr>
                <w:rFonts w:ascii="宋体" w:hAnsi="宋体" w:hint="eastAsia"/>
                <w:szCs w:val="21"/>
              </w:rPr>
              <w:t>挖沟槽土（石）方</w:t>
            </w:r>
            <w:r w:rsidR="00830E17" w:rsidRPr="00830E17">
              <w:rPr>
                <w:rFonts w:ascii="宋体" w:hAnsi="宋体" w:hint="eastAsia"/>
                <w:szCs w:val="21"/>
              </w:rPr>
              <w:t>因工作面</w:t>
            </w:r>
            <w:proofErr w:type="gramStart"/>
            <w:r w:rsidR="00830E17" w:rsidRPr="00830E17">
              <w:rPr>
                <w:rFonts w:ascii="宋体" w:hAnsi="宋体" w:hint="eastAsia"/>
                <w:szCs w:val="21"/>
              </w:rPr>
              <w:t>和放坡所</w:t>
            </w:r>
            <w:proofErr w:type="gramEnd"/>
            <w:r w:rsidR="00830E17" w:rsidRPr="00830E17">
              <w:rPr>
                <w:rFonts w:ascii="宋体" w:hAnsi="宋体" w:hint="eastAsia"/>
                <w:szCs w:val="21"/>
              </w:rPr>
              <w:t>增加的工程量</w:t>
            </w:r>
            <w:r w:rsidR="00393672">
              <w:rPr>
                <w:rFonts w:ascii="宋体" w:hAnsi="宋体" w:hint="eastAsia"/>
                <w:szCs w:val="21"/>
              </w:rPr>
              <w:t>根据</w:t>
            </w:r>
            <w:r w:rsidR="00830E17">
              <w:rPr>
                <w:rFonts w:ascii="宋体" w:hAnsi="宋体" w:hint="eastAsia"/>
                <w:szCs w:val="21"/>
              </w:rPr>
              <w:t>《</w:t>
            </w:r>
            <w:r w:rsidR="00830E17" w:rsidRPr="00830E17">
              <w:rPr>
                <w:rFonts w:ascii="宋体" w:hAnsi="宋体" w:hint="eastAsia"/>
                <w:szCs w:val="21"/>
              </w:rPr>
              <w:t>建设工程工程量计算规范（2013）浙江省补充规定</w:t>
            </w:r>
            <w:r w:rsidR="00830E17">
              <w:rPr>
                <w:rFonts w:ascii="宋体" w:hAnsi="宋体" w:hint="eastAsia"/>
                <w:szCs w:val="21"/>
              </w:rPr>
              <w:t>》</w:t>
            </w:r>
            <w:r w:rsidR="00830E17" w:rsidRPr="00830E17">
              <w:rPr>
                <w:rFonts w:ascii="宋体" w:hAnsi="宋体" w:hint="eastAsia"/>
                <w:szCs w:val="21"/>
              </w:rPr>
              <w:t>并入土石方工程量中计算。</w:t>
            </w:r>
            <w:r w:rsidR="00830E17">
              <w:rPr>
                <w:rFonts w:ascii="宋体" w:hAnsi="宋体" w:hint="eastAsia"/>
                <w:szCs w:val="21"/>
              </w:rPr>
              <w:t>部分沟槽土（石）方开挖涉及道路破除，投标人应将路面破除引起的费用计入综合单价内，</w:t>
            </w:r>
            <w:proofErr w:type="gramStart"/>
            <w:r w:rsidR="00830E17">
              <w:rPr>
                <w:rFonts w:ascii="宋体" w:hAnsi="宋体" w:hint="eastAsia"/>
                <w:szCs w:val="21"/>
              </w:rPr>
              <w:t>不</w:t>
            </w:r>
            <w:proofErr w:type="gramEnd"/>
            <w:r w:rsidR="00830E17">
              <w:rPr>
                <w:rFonts w:ascii="宋体" w:hAnsi="宋体" w:hint="eastAsia"/>
                <w:szCs w:val="21"/>
              </w:rPr>
              <w:t>另行计算。</w:t>
            </w:r>
          </w:p>
          <w:p w14:paraId="6170BA2E" w14:textId="10769C14" w:rsidR="00830E17" w:rsidRPr="00B2607C" w:rsidRDefault="00C132C9">
            <w:pPr>
              <w:autoSpaceDE w:val="0"/>
              <w:autoSpaceDN w:val="0"/>
              <w:adjustRightInd w:val="0"/>
              <w:spacing w:line="360" w:lineRule="auto"/>
              <w:ind w:firstLine="420"/>
              <w:jc w:val="left"/>
              <w:rPr>
                <w:rFonts w:ascii="宋体" w:cs="宋体"/>
                <w:color w:val="000000" w:themeColor="text1"/>
                <w:szCs w:val="21"/>
              </w:rPr>
            </w:pPr>
            <w:r>
              <w:rPr>
                <w:rFonts w:ascii="宋体" w:cs="宋体" w:hint="eastAsia"/>
                <w:color w:val="000000" w:themeColor="text1"/>
                <w:szCs w:val="21"/>
              </w:rPr>
              <w:t>2.</w:t>
            </w:r>
            <w:r>
              <w:rPr>
                <w:rFonts w:ascii="宋体" w:cs="宋体"/>
                <w:color w:val="000000" w:themeColor="text1"/>
                <w:szCs w:val="21"/>
              </w:rPr>
              <w:t>2</w:t>
            </w:r>
            <w:r>
              <w:rPr>
                <w:rFonts w:ascii="宋体" w:cs="宋体" w:hint="eastAsia"/>
                <w:color w:val="000000" w:themeColor="text1"/>
                <w:szCs w:val="21"/>
              </w:rPr>
              <w:t>.</w:t>
            </w:r>
            <w:r w:rsidR="007D7605">
              <w:rPr>
                <w:rFonts w:ascii="宋体" w:cs="宋体" w:hint="eastAsia"/>
                <w:color w:val="000000" w:themeColor="text1"/>
                <w:szCs w:val="21"/>
              </w:rPr>
              <w:t xml:space="preserve"> 投标人应将</w:t>
            </w:r>
            <w:r w:rsidR="00393672">
              <w:rPr>
                <w:rFonts w:ascii="宋体" w:cs="宋体" w:hint="eastAsia"/>
                <w:color w:val="000000" w:themeColor="text1"/>
                <w:szCs w:val="21"/>
              </w:rPr>
              <w:t>破除</w:t>
            </w:r>
            <w:r w:rsidR="007D7605">
              <w:rPr>
                <w:rFonts w:ascii="宋体" w:cs="宋体" w:hint="eastAsia"/>
                <w:color w:val="000000" w:themeColor="text1"/>
                <w:szCs w:val="21"/>
              </w:rPr>
              <w:t>路面</w:t>
            </w:r>
            <w:r w:rsidR="00393672">
              <w:rPr>
                <w:rFonts w:ascii="宋体" w:cs="宋体" w:hint="eastAsia"/>
                <w:color w:val="000000" w:themeColor="text1"/>
                <w:szCs w:val="21"/>
              </w:rPr>
              <w:t>的</w:t>
            </w:r>
            <w:r w:rsidR="007D7605">
              <w:rPr>
                <w:rFonts w:ascii="宋体" w:cs="宋体" w:hint="eastAsia"/>
                <w:color w:val="000000" w:themeColor="text1"/>
                <w:szCs w:val="21"/>
              </w:rPr>
              <w:t>恢复费用计入“回填</w:t>
            </w:r>
            <w:r w:rsidR="003C6E4A">
              <w:rPr>
                <w:rFonts w:ascii="宋体" w:cs="宋体" w:hint="eastAsia"/>
                <w:color w:val="000000" w:themeColor="text1"/>
                <w:szCs w:val="21"/>
              </w:rPr>
              <w:t>方”综合单价内，</w:t>
            </w:r>
            <w:proofErr w:type="gramStart"/>
            <w:r w:rsidR="003C6E4A">
              <w:rPr>
                <w:rFonts w:ascii="宋体" w:cs="宋体" w:hint="eastAsia"/>
                <w:color w:val="000000" w:themeColor="text1"/>
                <w:szCs w:val="21"/>
              </w:rPr>
              <w:t>不</w:t>
            </w:r>
            <w:proofErr w:type="gramEnd"/>
            <w:r w:rsidR="003C6E4A">
              <w:rPr>
                <w:rFonts w:ascii="宋体" w:cs="宋体" w:hint="eastAsia"/>
                <w:color w:val="000000" w:themeColor="text1"/>
                <w:szCs w:val="21"/>
              </w:rPr>
              <w:t>另行计算。</w:t>
            </w:r>
          </w:p>
          <w:p w14:paraId="1010BAD0"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3.</w:t>
            </w:r>
            <w:r>
              <w:rPr>
                <w:rFonts w:ascii="宋体" w:hAnsi="宋体" w:hint="eastAsia"/>
                <w:color w:val="000000" w:themeColor="text1"/>
              </w:rPr>
              <w:t>措施项目清单</w:t>
            </w:r>
          </w:p>
          <w:p w14:paraId="14B5B0CE" w14:textId="6ADE25FD" w:rsidR="008874A1" w:rsidRDefault="00FB143E">
            <w:pPr>
              <w:autoSpaceDE w:val="0"/>
              <w:autoSpaceDN w:val="0"/>
              <w:adjustRightIn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1</w:t>
            </w:r>
            <w:r w:rsidR="008874A1">
              <w:rPr>
                <w:rFonts w:ascii="宋体" w:hAnsi="宋体" w:cs="宋体" w:hint="eastAsia"/>
                <w:color w:val="000000" w:themeColor="text1"/>
                <w:kern w:val="0"/>
                <w:szCs w:val="21"/>
              </w:rPr>
              <w:t>.“</w:t>
            </w:r>
            <w:r w:rsidR="008874A1">
              <w:t>大型机械设备进出场及安拆</w:t>
            </w:r>
            <w:r w:rsidR="008874A1">
              <w:rPr>
                <w:rFonts w:hint="eastAsia"/>
              </w:rPr>
              <w:t>”</w:t>
            </w:r>
            <w:r w:rsidR="008874A1">
              <w:rPr>
                <w:rFonts w:ascii="宋体" w:hAnsi="宋体" w:cs="宋体" w:hint="eastAsia"/>
                <w:color w:val="000000" w:themeColor="text1"/>
                <w:kern w:val="0"/>
                <w:szCs w:val="21"/>
              </w:rPr>
              <w:t>措施费清单按项计列，具体机械设备及进场次数投标人自行调查综合考虑，费用采用总价包干，合同执行期间不作调整。</w:t>
            </w:r>
          </w:p>
          <w:p w14:paraId="1989B795" w14:textId="5F9354BF" w:rsidR="009F0852" w:rsidRDefault="008874A1">
            <w:pPr>
              <w:autoSpaceDE w:val="0"/>
              <w:autoSpaceDN w:val="0"/>
              <w:adjustRightInd w:val="0"/>
              <w:spacing w:line="360" w:lineRule="auto"/>
              <w:ind w:firstLineChars="200" w:firstLine="420"/>
              <w:jc w:val="left"/>
              <w:rPr>
                <w:rFonts w:ascii="宋体" w:hAnsi="宋体" w:cs="宋体"/>
                <w:color w:val="000000" w:themeColor="text1"/>
                <w:kern w:val="0"/>
                <w:szCs w:val="21"/>
              </w:rPr>
            </w:pPr>
            <w:r>
              <w:rPr>
                <w:rFonts w:ascii="宋体" w:hAnsi="宋体" w:cs="宋体"/>
                <w:color w:val="000000" w:themeColor="text1"/>
                <w:kern w:val="0"/>
                <w:szCs w:val="21"/>
              </w:rPr>
              <w:t>3</w:t>
            </w:r>
            <w:r>
              <w:rPr>
                <w:rFonts w:ascii="宋体" w:hAnsi="宋体" w:cs="宋体" w:hint="eastAsia"/>
                <w:color w:val="000000" w:themeColor="text1"/>
                <w:kern w:val="0"/>
                <w:szCs w:val="21"/>
              </w:rPr>
              <w:t>.</w:t>
            </w:r>
            <w:r>
              <w:rPr>
                <w:rFonts w:ascii="宋体" w:hAnsi="宋体" w:cs="宋体"/>
                <w:color w:val="000000" w:themeColor="text1"/>
                <w:kern w:val="0"/>
                <w:szCs w:val="21"/>
              </w:rPr>
              <w:t>2</w:t>
            </w:r>
            <w:r>
              <w:rPr>
                <w:rFonts w:ascii="宋体" w:hAnsi="宋体" w:cs="宋体" w:hint="eastAsia"/>
                <w:color w:val="000000" w:themeColor="text1"/>
                <w:kern w:val="0"/>
                <w:szCs w:val="21"/>
              </w:rPr>
              <w:t xml:space="preserve">. </w:t>
            </w:r>
            <w:r w:rsidR="00C551D3">
              <w:rPr>
                <w:rFonts w:ascii="宋体" w:hAnsi="宋体" w:cs="宋体" w:hint="eastAsia"/>
                <w:color w:val="000000" w:themeColor="text1"/>
                <w:kern w:val="0"/>
                <w:szCs w:val="21"/>
              </w:rPr>
              <w:t>“</w:t>
            </w:r>
            <w:r w:rsidR="00FB143E">
              <w:rPr>
                <w:rFonts w:ascii="宋体" w:hAnsi="宋体" w:cs="宋体" w:hint="eastAsia"/>
                <w:color w:val="000000" w:themeColor="text1"/>
                <w:kern w:val="0"/>
                <w:szCs w:val="21"/>
              </w:rPr>
              <w:t>施工围挡</w:t>
            </w:r>
            <w:r w:rsidR="00C551D3">
              <w:rPr>
                <w:rFonts w:ascii="宋体" w:hAnsi="宋体" w:cs="宋体" w:hint="eastAsia"/>
                <w:color w:val="000000" w:themeColor="text1"/>
                <w:kern w:val="0"/>
                <w:szCs w:val="21"/>
              </w:rPr>
              <w:t>”</w:t>
            </w:r>
            <w:r w:rsidR="00FB143E">
              <w:rPr>
                <w:rFonts w:ascii="宋体" w:hAnsi="宋体" w:cs="宋体" w:hint="eastAsia"/>
                <w:color w:val="000000" w:themeColor="text1"/>
                <w:kern w:val="0"/>
                <w:szCs w:val="21"/>
              </w:rPr>
              <w:t>措施费清单按项计列，</w:t>
            </w:r>
            <w:r w:rsidR="00467791">
              <w:rPr>
                <w:rFonts w:ascii="宋体" w:hAnsi="宋体" w:cs="宋体" w:hint="eastAsia"/>
                <w:color w:val="000000" w:themeColor="text1"/>
                <w:kern w:val="0"/>
                <w:szCs w:val="21"/>
              </w:rPr>
              <w:t>具体施工长度由投标人自行调查综合考虑，施工围挡</w:t>
            </w:r>
            <w:r w:rsidR="00C551D3">
              <w:rPr>
                <w:rFonts w:ascii="宋体" w:hAnsi="宋体" w:cs="宋体" w:hint="eastAsia"/>
                <w:color w:val="000000" w:themeColor="text1"/>
                <w:kern w:val="0"/>
                <w:szCs w:val="21"/>
              </w:rPr>
              <w:t>费用采用总价包干，合同执行期间不作调整。</w:t>
            </w:r>
          </w:p>
          <w:p w14:paraId="7C748730" w14:textId="51DE1EA8" w:rsidR="00C551D3" w:rsidRDefault="00C551D3">
            <w:pPr>
              <w:autoSpaceDE w:val="0"/>
              <w:autoSpaceDN w:val="0"/>
              <w:adjustRightInd w:val="0"/>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w:t>
            </w:r>
            <w:r w:rsidR="008874A1">
              <w:rPr>
                <w:rFonts w:ascii="宋体" w:hAnsi="宋体" w:cs="宋体"/>
                <w:color w:val="000000" w:themeColor="text1"/>
                <w:kern w:val="0"/>
                <w:szCs w:val="21"/>
              </w:rPr>
              <w:t>3</w:t>
            </w:r>
            <w:r w:rsidR="008874A1">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w:t>
            </w:r>
            <w:r>
              <w:t>排水、降水</w:t>
            </w:r>
            <w:r>
              <w:rPr>
                <w:rFonts w:hint="eastAsia"/>
              </w:rPr>
              <w:t>”</w:t>
            </w:r>
            <w:r>
              <w:rPr>
                <w:rFonts w:ascii="宋体" w:hAnsi="宋体" w:cs="宋体" w:hint="eastAsia"/>
                <w:color w:val="000000" w:themeColor="text1"/>
                <w:kern w:val="0"/>
                <w:szCs w:val="21"/>
              </w:rPr>
              <w:t>措施费清单按项计列，</w:t>
            </w:r>
            <w:r w:rsidR="008874A1">
              <w:rPr>
                <w:rFonts w:ascii="宋体" w:hAnsi="宋体" w:cs="宋体" w:hint="eastAsia"/>
                <w:color w:val="000000" w:themeColor="text1"/>
                <w:kern w:val="0"/>
                <w:szCs w:val="21"/>
              </w:rPr>
              <w:t>费</w:t>
            </w:r>
            <w:r>
              <w:rPr>
                <w:rFonts w:ascii="宋体" w:hAnsi="宋体" w:cs="宋体" w:hint="eastAsia"/>
                <w:color w:val="000000" w:themeColor="text1"/>
                <w:kern w:val="0"/>
                <w:szCs w:val="21"/>
              </w:rPr>
              <w:t>用采用总价包干，合同执行期间不作调整。</w:t>
            </w:r>
          </w:p>
          <w:p w14:paraId="0015AC2C" w14:textId="77777777" w:rsidR="00323D8E" w:rsidRDefault="00C9722B">
            <w:pPr>
              <w:autoSpaceDE w:val="0"/>
              <w:autoSpaceDN w:val="0"/>
              <w:adjustRightInd w:val="0"/>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4.暂列金额</w:t>
            </w:r>
          </w:p>
          <w:p w14:paraId="320699C4" w14:textId="22C08777" w:rsidR="00323D8E" w:rsidRDefault="001F5F19" w:rsidP="001F5F19">
            <w:pPr>
              <w:autoSpaceDE w:val="0"/>
              <w:autoSpaceDN w:val="0"/>
              <w:adjustRightInd w:val="0"/>
              <w:spacing w:line="360" w:lineRule="auto"/>
              <w:ind w:firstLineChars="200" w:firstLine="420"/>
              <w:jc w:val="left"/>
              <w:rPr>
                <w:rFonts w:ascii="宋体"/>
                <w:color w:val="000000" w:themeColor="text1"/>
              </w:rPr>
            </w:pPr>
            <w:r>
              <w:rPr>
                <w:rFonts w:asciiTheme="minorEastAsia" w:eastAsiaTheme="minorEastAsia" w:hAnsiTheme="minorEastAsia" w:hint="eastAsia"/>
                <w:color w:val="000000" w:themeColor="text1"/>
              </w:rPr>
              <w:t>无</w:t>
            </w:r>
          </w:p>
          <w:p w14:paraId="4245D430" w14:textId="77777777" w:rsidR="00323D8E" w:rsidRDefault="00C9722B">
            <w:pPr>
              <w:autoSpaceDE w:val="0"/>
              <w:autoSpaceDN w:val="0"/>
              <w:adjustRightInd w:val="0"/>
              <w:spacing w:line="360" w:lineRule="auto"/>
              <w:ind w:firstLineChars="200" w:firstLine="420"/>
              <w:jc w:val="left"/>
              <w:rPr>
                <w:rFonts w:ascii="宋体" w:hAnsi="宋体"/>
                <w:color w:val="000000" w:themeColor="text1"/>
              </w:rPr>
            </w:pPr>
            <w:r>
              <w:rPr>
                <w:rFonts w:ascii="宋体" w:hAnsi="宋体" w:hint="eastAsia"/>
                <w:color w:val="000000" w:themeColor="text1"/>
              </w:rPr>
              <w:t>六、其他需要说明的问题：</w:t>
            </w:r>
            <w:r>
              <w:rPr>
                <w:rFonts w:ascii="宋体" w:hAnsi="宋体"/>
                <w:color w:val="000000" w:themeColor="text1"/>
              </w:rPr>
              <w:t xml:space="preserve"> </w:t>
            </w:r>
          </w:p>
          <w:p w14:paraId="0BEA0311"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1.</w:t>
            </w:r>
            <w:r>
              <w:rPr>
                <w:rFonts w:ascii="宋体" w:hAnsi="宋体" w:hint="eastAsia"/>
                <w:color w:val="000000" w:themeColor="text1"/>
              </w:rPr>
              <w:t>工程量清单及其计价格式中所有要求签字、盖章的地方，必须由规定的单位和人员签字盖章。</w:t>
            </w:r>
          </w:p>
          <w:p w14:paraId="2B845D8C"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2.</w:t>
            </w:r>
            <w:r>
              <w:rPr>
                <w:rFonts w:ascii="宋体" w:hAnsi="宋体" w:hint="eastAsia"/>
                <w:color w:val="000000" w:themeColor="text1"/>
              </w:rPr>
              <w:t>工程量清单及其计价格式中的任何内容（包含工程量清单总说明）不得删除或涂改。</w:t>
            </w:r>
          </w:p>
          <w:p w14:paraId="10058A72"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lastRenderedPageBreak/>
              <w:t>3.</w:t>
            </w:r>
            <w:r>
              <w:rPr>
                <w:rFonts w:ascii="宋体" w:hAnsi="宋体" w:hint="eastAsia"/>
                <w:color w:val="000000" w:themeColor="text1"/>
              </w:rPr>
              <w:t>工程量清单计价格式中的所有需要填报的单价和合价，投标人均应填报，未填报的单价和合价，视为此项费用已包含在工程量清单的其他单价和合价中。</w:t>
            </w:r>
          </w:p>
          <w:p w14:paraId="3F9CEEF0"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4.</w:t>
            </w:r>
            <w:r>
              <w:rPr>
                <w:rFonts w:ascii="宋体" w:hAnsi="宋体" w:hint="eastAsia"/>
                <w:color w:val="000000" w:themeColor="text1"/>
              </w:rPr>
              <w:t>工程量清单中的综合单价采用四舍五入制，小数点后保留两位数字；计价单位为人民币“元”。</w:t>
            </w:r>
          </w:p>
          <w:p w14:paraId="02873785" w14:textId="77777777" w:rsidR="00323D8E" w:rsidRDefault="00C9722B">
            <w:pPr>
              <w:autoSpaceDE w:val="0"/>
              <w:autoSpaceDN w:val="0"/>
              <w:adjustRightInd w:val="0"/>
              <w:spacing w:line="360" w:lineRule="auto"/>
              <w:ind w:firstLineChars="200" w:firstLine="420"/>
              <w:jc w:val="left"/>
              <w:rPr>
                <w:rFonts w:ascii="宋体"/>
                <w:color w:val="000000" w:themeColor="text1"/>
              </w:rPr>
            </w:pPr>
            <w:r>
              <w:rPr>
                <w:rFonts w:ascii="宋体" w:hAnsi="宋体"/>
                <w:color w:val="000000" w:themeColor="text1"/>
              </w:rPr>
              <w:t>5.</w:t>
            </w:r>
            <w:r>
              <w:rPr>
                <w:rFonts w:ascii="宋体" w:hAnsi="宋体" w:hint="eastAsia"/>
                <w:color w:val="000000" w:themeColor="text1"/>
              </w:rPr>
              <w:t>本工程量清单应与投标须知、通用合同条款、专用合同条款、主要技术标准及要求、规范规程标准和图纸一起使用。</w:t>
            </w:r>
          </w:p>
          <w:p w14:paraId="1869A3FD" w14:textId="77777777" w:rsidR="00323D8E" w:rsidRDefault="00C9722B">
            <w:pPr>
              <w:autoSpaceDE w:val="0"/>
              <w:autoSpaceDN w:val="0"/>
              <w:adjustRightInd w:val="0"/>
              <w:spacing w:line="360" w:lineRule="auto"/>
              <w:ind w:firstLineChars="200" w:firstLine="420"/>
              <w:jc w:val="left"/>
              <w:rPr>
                <w:rFonts w:ascii="宋体" w:hAnsi="宋体"/>
                <w:color w:val="000000" w:themeColor="text1"/>
              </w:rPr>
            </w:pPr>
            <w:r>
              <w:rPr>
                <w:rFonts w:ascii="宋体" w:hAnsi="宋体"/>
                <w:color w:val="000000" w:themeColor="text1"/>
              </w:rPr>
              <w:t>6.</w:t>
            </w:r>
            <w:r>
              <w:rPr>
                <w:rFonts w:ascii="宋体" w:hAnsi="宋体" w:hint="eastAsia"/>
                <w:color w:val="000000" w:themeColor="text1"/>
              </w:rPr>
              <w:t>未尽部分详见招标文件相关说明。</w:t>
            </w:r>
          </w:p>
        </w:tc>
      </w:tr>
    </w:tbl>
    <w:p w14:paraId="465F53C4" w14:textId="77777777" w:rsidR="00323D8E" w:rsidRDefault="00323D8E">
      <w:pPr>
        <w:spacing w:line="240" w:lineRule="exact"/>
        <w:rPr>
          <w:rFonts w:ascii="宋体"/>
          <w:color w:val="000000" w:themeColor="text1"/>
        </w:rPr>
      </w:pPr>
    </w:p>
    <w:sectPr w:rsidR="00323D8E">
      <w:headerReference w:type="default" r:id="rId8"/>
      <w:footerReference w:type="even" r:id="rId9"/>
      <w:pgSz w:w="11906" w:h="16838"/>
      <w:pgMar w:top="1758" w:right="1418" w:bottom="907" w:left="1871" w:header="1758" w:footer="136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BBEA" w14:textId="77777777" w:rsidR="000A7C23" w:rsidRDefault="000A7C23">
      <w:r>
        <w:separator/>
      </w:r>
    </w:p>
  </w:endnote>
  <w:endnote w:type="continuationSeparator" w:id="0">
    <w:p w14:paraId="6A7113C8" w14:textId="77777777" w:rsidR="000A7C23" w:rsidRDefault="000A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6267" w14:textId="77777777" w:rsidR="00323D8E" w:rsidRDefault="00C9722B">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6CF996" w14:textId="77777777" w:rsidR="00323D8E" w:rsidRDefault="00323D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328B" w14:textId="77777777" w:rsidR="000A7C23" w:rsidRDefault="000A7C23">
      <w:r>
        <w:separator/>
      </w:r>
    </w:p>
  </w:footnote>
  <w:footnote w:type="continuationSeparator" w:id="0">
    <w:p w14:paraId="54F4C74C" w14:textId="77777777" w:rsidR="000A7C23" w:rsidRDefault="000A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9219" w14:textId="77777777" w:rsidR="00323D8E" w:rsidRDefault="00C9722B">
    <w:pPr>
      <w:spacing w:line="384" w:lineRule="auto"/>
      <w:jc w:val="center"/>
      <w:rPr>
        <w:rFonts w:eastAsia="黑体"/>
        <w:sz w:val="44"/>
      </w:rPr>
    </w:pPr>
    <w:r>
      <w:rPr>
        <w:rFonts w:eastAsia="黑体" w:hint="eastAsia"/>
        <w:sz w:val="44"/>
      </w:rPr>
      <w:t>总</w:t>
    </w:r>
    <w:r>
      <w:rPr>
        <w:rFonts w:eastAsia="黑体"/>
        <w:sz w:val="44"/>
      </w:rPr>
      <w:t xml:space="preserve">  </w:t>
    </w:r>
    <w:r>
      <w:rPr>
        <w:rFonts w:eastAsia="黑体" w:hint="eastAsia"/>
        <w:sz w:val="44"/>
      </w:rPr>
      <w:t>说</w:t>
    </w:r>
    <w:r>
      <w:rPr>
        <w:rFonts w:eastAsia="黑体"/>
        <w:sz w:val="44"/>
      </w:rPr>
      <w:t xml:space="preserve">  </w:t>
    </w:r>
    <w:r>
      <w:rPr>
        <w:rFonts w:eastAsia="黑体" w:hint="eastAsia"/>
        <w:sz w:val="44"/>
      </w:rPr>
      <w:t>明</w:t>
    </w:r>
  </w:p>
  <w:p w14:paraId="09F1C9FC" w14:textId="77777777" w:rsidR="00946B15" w:rsidRDefault="00C9722B">
    <w:pPr>
      <w:wordWrap w:val="0"/>
      <w:spacing w:line="384" w:lineRule="auto"/>
      <w:jc w:val="left"/>
    </w:pPr>
    <w:r>
      <w:rPr>
        <w:rFonts w:ascii="宋体" w:hAnsi="宋体" w:hint="eastAsia"/>
        <w:bCs/>
        <w:szCs w:val="21"/>
      </w:rPr>
      <w:t>工程名称：</w:t>
    </w:r>
    <w:r w:rsidR="00946B15">
      <w:t>金华</w:t>
    </w:r>
    <w:r w:rsidR="00946B15">
      <w:t>-</w:t>
    </w:r>
    <w:r w:rsidR="00946B15">
      <w:t>义乌</w:t>
    </w:r>
    <w:r w:rsidR="00946B15">
      <w:t>-</w:t>
    </w:r>
    <w:r w:rsidR="00946B15">
      <w:t>东阳市域轨道交通工程金华南站～塘雅站区间</w:t>
    </w:r>
  </w:p>
  <w:p w14:paraId="665CB307" w14:textId="5CDCCDFA" w:rsidR="00323D8E" w:rsidRDefault="00946B15" w:rsidP="00946B15">
    <w:pPr>
      <w:wordWrap w:val="0"/>
      <w:spacing w:line="384" w:lineRule="auto"/>
      <w:ind w:firstLineChars="500" w:firstLine="1050"/>
      <w:jc w:val="left"/>
      <w:rPr>
        <w:rFonts w:eastAsia="黑体"/>
        <w:sz w:val="44"/>
      </w:rPr>
    </w:pPr>
    <w:r>
      <w:t>明暗交界处（</w:t>
    </w:r>
    <w:r>
      <w:t>DK16+447</w:t>
    </w:r>
    <w:r>
      <w:t>跟随所）临时排水措施</w:t>
    </w:r>
    <w:r>
      <w:rPr>
        <w:rFonts w:hint="eastAsia"/>
      </w:rPr>
      <w:t xml:space="preserve"> </w:t>
    </w:r>
    <w:r>
      <w:t xml:space="preserve">         </w:t>
    </w:r>
    <w:r w:rsidR="00C9722B">
      <w:rPr>
        <w:rFonts w:ascii="宋体" w:hAnsi="宋体" w:hint="eastAsia"/>
        <w:szCs w:val="21"/>
      </w:rPr>
      <w:t xml:space="preserve">         第</w:t>
    </w:r>
    <w:r w:rsidR="00C9722B">
      <w:rPr>
        <w:rStyle w:val="af2"/>
        <w:sz w:val="18"/>
        <w:szCs w:val="18"/>
      </w:rPr>
      <w:fldChar w:fldCharType="begin"/>
    </w:r>
    <w:r w:rsidR="00C9722B">
      <w:rPr>
        <w:rStyle w:val="af2"/>
        <w:sz w:val="18"/>
        <w:szCs w:val="18"/>
      </w:rPr>
      <w:instrText xml:space="preserve"> PAGE </w:instrText>
    </w:r>
    <w:r w:rsidR="00C9722B">
      <w:rPr>
        <w:rStyle w:val="af2"/>
        <w:sz w:val="18"/>
        <w:szCs w:val="18"/>
      </w:rPr>
      <w:fldChar w:fldCharType="separate"/>
    </w:r>
    <w:r w:rsidR="00C9722B">
      <w:rPr>
        <w:rStyle w:val="af2"/>
        <w:sz w:val="18"/>
        <w:szCs w:val="18"/>
      </w:rPr>
      <w:t>1</w:t>
    </w:r>
    <w:r w:rsidR="00C9722B">
      <w:rPr>
        <w:rStyle w:val="af2"/>
        <w:sz w:val="18"/>
        <w:szCs w:val="18"/>
      </w:rPr>
      <w:fldChar w:fldCharType="end"/>
    </w:r>
    <w:r w:rsidR="00C9722B">
      <w:rPr>
        <w:rFonts w:ascii="宋体" w:hAnsi="宋体" w:hint="eastAsia"/>
        <w:szCs w:val="21"/>
      </w:rPr>
      <w:t>页</w:t>
    </w:r>
    <w:r w:rsidR="00C9722B">
      <w:rPr>
        <w:rFonts w:ascii="宋体" w:hAnsi="宋体"/>
        <w:szCs w:val="21"/>
      </w:rPr>
      <w:t xml:space="preserve"> </w:t>
    </w:r>
    <w:r w:rsidR="00C9722B">
      <w:rPr>
        <w:rFonts w:ascii="宋体" w:hAnsi="宋体" w:hint="eastAsia"/>
        <w:szCs w:val="21"/>
      </w:rPr>
      <w:t>共</w:t>
    </w:r>
    <w:r w:rsidR="00C9722B">
      <w:rPr>
        <w:rStyle w:val="af2"/>
        <w:sz w:val="18"/>
        <w:szCs w:val="18"/>
      </w:rPr>
      <w:fldChar w:fldCharType="begin"/>
    </w:r>
    <w:r w:rsidR="00C9722B">
      <w:rPr>
        <w:rStyle w:val="af2"/>
        <w:sz w:val="18"/>
        <w:szCs w:val="18"/>
      </w:rPr>
      <w:instrText xml:space="preserve"> NUMPAGES </w:instrText>
    </w:r>
    <w:r w:rsidR="00C9722B">
      <w:rPr>
        <w:rStyle w:val="af2"/>
        <w:sz w:val="18"/>
        <w:szCs w:val="18"/>
      </w:rPr>
      <w:fldChar w:fldCharType="separate"/>
    </w:r>
    <w:r w:rsidR="00C9722B">
      <w:rPr>
        <w:rStyle w:val="af2"/>
        <w:sz w:val="18"/>
        <w:szCs w:val="18"/>
      </w:rPr>
      <w:t>8</w:t>
    </w:r>
    <w:r w:rsidR="00C9722B">
      <w:rPr>
        <w:rStyle w:val="af2"/>
        <w:sz w:val="18"/>
        <w:szCs w:val="18"/>
      </w:rPr>
      <w:fldChar w:fldCharType="end"/>
    </w:r>
    <w:r w:rsidR="00C9722B">
      <w:rPr>
        <w:rFonts w:ascii="宋体" w:hAnsi="宋体" w:hint="eastAsia"/>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6C"/>
    <w:rsid w:val="00002FB0"/>
    <w:rsid w:val="00003945"/>
    <w:rsid w:val="00004F16"/>
    <w:rsid w:val="00004F8F"/>
    <w:rsid w:val="00005BB1"/>
    <w:rsid w:val="00006A81"/>
    <w:rsid w:val="00006E47"/>
    <w:rsid w:val="000070F7"/>
    <w:rsid w:val="000076E0"/>
    <w:rsid w:val="000125E7"/>
    <w:rsid w:val="00013873"/>
    <w:rsid w:val="000139DE"/>
    <w:rsid w:val="00014A22"/>
    <w:rsid w:val="00015CA2"/>
    <w:rsid w:val="00021695"/>
    <w:rsid w:val="00021C1E"/>
    <w:rsid w:val="0002404E"/>
    <w:rsid w:val="000243E5"/>
    <w:rsid w:val="00026836"/>
    <w:rsid w:val="00026C56"/>
    <w:rsid w:val="000275EF"/>
    <w:rsid w:val="00027860"/>
    <w:rsid w:val="000304E3"/>
    <w:rsid w:val="00030987"/>
    <w:rsid w:val="00031697"/>
    <w:rsid w:val="00031871"/>
    <w:rsid w:val="00033A00"/>
    <w:rsid w:val="000355D1"/>
    <w:rsid w:val="00036ADE"/>
    <w:rsid w:val="000376B5"/>
    <w:rsid w:val="00043790"/>
    <w:rsid w:val="00043A1C"/>
    <w:rsid w:val="0005254E"/>
    <w:rsid w:val="000553D5"/>
    <w:rsid w:val="00055EF3"/>
    <w:rsid w:val="00061FF4"/>
    <w:rsid w:val="000621D2"/>
    <w:rsid w:val="000630F8"/>
    <w:rsid w:val="00063660"/>
    <w:rsid w:val="00064D35"/>
    <w:rsid w:val="00064DAB"/>
    <w:rsid w:val="00066A26"/>
    <w:rsid w:val="00067303"/>
    <w:rsid w:val="00070AAD"/>
    <w:rsid w:val="00071B0C"/>
    <w:rsid w:val="00072144"/>
    <w:rsid w:val="00074EB3"/>
    <w:rsid w:val="0007529E"/>
    <w:rsid w:val="000753F0"/>
    <w:rsid w:val="00076329"/>
    <w:rsid w:val="00076892"/>
    <w:rsid w:val="00080A1F"/>
    <w:rsid w:val="00080D9A"/>
    <w:rsid w:val="000828E6"/>
    <w:rsid w:val="00082B5D"/>
    <w:rsid w:val="00083379"/>
    <w:rsid w:val="000836F6"/>
    <w:rsid w:val="00085826"/>
    <w:rsid w:val="00085E90"/>
    <w:rsid w:val="00090A2A"/>
    <w:rsid w:val="000917E8"/>
    <w:rsid w:val="00091D38"/>
    <w:rsid w:val="00092499"/>
    <w:rsid w:val="00094742"/>
    <w:rsid w:val="000949F8"/>
    <w:rsid w:val="00094E14"/>
    <w:rsid w:val="00095756"/>
    <w:rsid w:val="00097842"/>
    <w:rsid w:val="000A03F0"/>
    <w:rsid w:val="000A04A4"/>
    <w:rsid w:val="000A0ED4"/>
    <w:rsid w:val="000A0F16"/>
    <w:rsid w:val="000A2C0D"/>
    <w:rsid w:val="000A3043"/>
    <w:rsid w:val="000A3780"/>
    <w:rsid w:val="000A43FE"/>
    <w:rsid w:val="000A47A2"/>
    <w:rsid w:val="000A5B4F"/>
    <w:rsid w:val="000A5F95"/>
    <w:rsid w:val="000A6727"/>
    <w:rsid w:val="000A6BF5"/>
    <w:rsid w:val="000A72EB"/>
    <w:rsid w:val="000A7C23"/>
    <w:rsid w:val="000A7EA9"/>
    <w:rsid w:val="000B074D"/>
    <w:rsid w:val="000B085C"/>
    <w:rsid w:val="000B0ED3"/>
    <w:rsid w:val="000B11D4"/>
    <w:rsid w:val="000B7217"/>
    <w:rsid w:val="000B7470"/>
    <w:rsid w:val="000B75B0"/>
    <w:rsid w:val="000B773B"/>
    <w:rsid w:val="000B7DEB"/>
    <w:rsid w:val="000C0913"/>
    <w:rsid w:val="000C0DD1"/>
    <w:rsid w:val="000C1865"/>
    <w:rsid w:val="000C2CD6"/>
    <w:rsid w:val="000C354F"/>
    <w:rsid w:val="000C708A"/>
    <w:rsid w:val="000D0A86"/>
    <w:rsid w:val="000D1556"/>
    <w:rsid w:val="000D1801"/>
    <w:rsid w:val="000D2333"/>
    <w:rsid w:val="000D421D"/>
    <w:rsid w:val="000D49BB"/>
    <w:rsid w:val="000E0DD7"/>
    <w:rsid w:val="000E558D"/>
    <w:rsid w:val="000E6530"/>
    <w:rsid w:val="000E66FE"/>
    <w:rsid w:val="000E6C64"/>
    <w:rsid w:val="000F2FB1"/>
    <w:rsid w:val="000F462E"/>
    <w:rsid w:val="000F4DB3"/>
    <w:rsid w:val="000F5E9B"/>
    <w:rsid w:val="000F62E2"/>
    <w:rsid w:val="000F6E52"/>
    <w:rsid w:val="000F75BC"/>
    <w:rsid w:val="00100462"/>
    <w:rsid w:val="00100E19"/>
    <w:rsid w:val="001012CC"/>
    <w:rsid w:val="00101DC5"/>
    <w:rsid w:val="001038B4"/>
    <w:rsid w:val="00103C2C"/>
    <w:rsid w:val="00104E09"/>
    <w:rsid w:val="001066FF"/>
    <w:rsid w:val="00111620"/>
    <w:rsid w:val="00111D66"/>
    <w:rsid w:val="001129B4"/>
    <w:rsid w:val="0011356D"/>
    <w:rsid w:val="00113B7D"/>
    <w:rsid w:val="0011437A"/>
    <w:rsid w:val="0011570B"/>
    <w:rsid w:val="00115E23"/>
    <w:rsid w:val="00115F22"/>
    <w:rsid w:val="001207F8"/>
    <w:rsid w:val="00120887"/>
    <w:rsid w:val="00122599"/>
    <w:rsid w:val="00123436"/>
    <w:rsid w:val="001272D9"/>
    <w:rsid w:val="00127DC6"/>
    <w:rsid w:val="00130E65"/>
    <w:rsid w:val="001313B8"/>
    <w:rsid w:val="0013173A"/>
    <w:rsid w:val="00131DA4"/>
    <w:rsid w:val="001323DE"/>
    <w:rsid w:val="00132BAC"/>
    <w:rsid w:val="00132DB0"/>
    <w:rsid w:val="001330F4"/>
    <w:rsid w:val="001335A6"/>
    <w:rsid w:val="00134E9D"/>
    <w:rsid w:val="0013620A"/>
    <w:rsid w:val="00137E4A"/>
    <w:rsid w:val="00141F49"/>
    <w:rsid w:val="00145014"/>
    <w:rsid w:val="00145902"/>
    <w:rsid w:val="001461FA"/>
    <w:rsid w:val="00147FA4"/>
    <w:rsid w:val="00152E4F"/>
    <w:rsid w:val="00152F48"/>
    <w:rsid w:val="00153107"/>
    <w:rsid w:val="001531EE"/>
    <w:rsid w:val="00154426"/>
    <w:rsid w:val="00154C08"/>
    <w:rsid w:val="00154D70"/>
    <w:rsid w:val="00155263"/>
    <w:rsid w:val="00155517"/>
    <w:rsid w:val="00155C61"/>
    <w:rsid w:val="00160EDA"/>
    <w:rsid w:val="001613E0"/>
    <w:rsid w:val="00162C9E"/>
    <w:rsid w:val="00163DB4"/>
    <w:rsid w:val="00163E60"/>
    <w:rsid w:val="00163EA8"/>
    <w:rsid w:val="00164E71"/>
    <w:rsid w:val="00165B59"/>
    <w:rsid w:val="001671BD"/>
    <w:rsid w:val="00167ED2"/>
    <w:rsid w:val="00172832"/>
    <w:rsid w:val="00174098"/>
    <w:rsid w:val="0017678E"/>
    <w:rsid w:val="00176945"/>
    <w:rsid w:val="00177793"/>
    <w:rsid w:val="0018031C"/>
    <w:rsid w:val="00180876"/>
    <w:rsid w:val="00181C06"/>
    <w:rsid w:val="00181E87"/>
    <w:rsid w:val="001848CA"/>
    <w:rsid w:val="001858E6"/>
    <w:rsid w:val="00187A5D"/>
    <w:rsid w:val="001908A6"/>
    <w:rsid w:val="00190FF5"/>
    <w:rsid w:val="00192A6B"/>
    <w:rsid w:val="00192EFE"/>
    <w:rsid w:val="00193E0A"/>
    <w:rsid w:val="00194017"/>
    <w:rsid w:val="00194A97"/>
    <w:rsid w:val="00195B2C"/>
    <w:rsid w:val="00196FD5"/>
    <w:rsid w:val="0019700B"/>
    <w:rsid w:val="001A0674"/>
    <w:rsid w:val="001A0BC2"/>
    <w:rsid w:val="001A13D6"/>
    <w:rsid w:val="001A14C4"/>
    <w:rsid w:val="001A159B"/>
    <w:rsid w:val="001A193E"/>
    <w:rsid w:val="001A236F"/>
    <w:rsid w:val="001A2FB7"/>
    <w:rsid w:val="001A30E4"/>
    <w:rsid w:val="001A33AD"/>
    <w:rsid w:val="001A3ECE"/>
    <w:rsid w:val="001A6F01"/>
    <w:rsid w:val="001A7BE7"/>
    <w:rsid w:val="001B293D"/>
    <w:rsid w:val="001B299A"/>
    <w:rsid w:val="001B5F20"/>
    <w:rsid w:val="001B7D91"/>
    <w:rsid w:val="001B7E68"/>
    <w:rsid w:val="001C0029"/>
    <w:rsid w:val="001C02CB"/>
    <w:rsid w:val="001C1D36"/>
    <w:rsid w:val="001C2E37"/>
    <w:rsid w:val="001C35D5"/>
    <w:rsid w:val="001C39E7"/>
    <w:rsid w:val="001C4A3C"/>
    <w:rsid w:val="001C4B51"/>
    <w:rsid w:val="001C5AB1"/>
    <w:rsid w:val="001C5AFD"/>
    <w:rsid w:val="001C6275"/>
    <w:rsid w:val="001C6941"/>
    <w:rsid w:val="001D0D20"/>
    <w:rsid w:val="001D1464"/>
    <w:rsid w:val="001D1E90"/>
    <w:rsid w:val="001D31FC"/>
    <w:rsid w:val="001D3740"/>
    <w:rsid w:val="001D3B79"/>
    <w:rsid w:val="001D5CC7"/>
    <w:rsid w:val="001D6CFD"/>
    <w:rsid w:val="001E062B"/>
    <w:rsid w:val="001E066D"/>
    <w:rsid w:val="001E2B84"/>
    <w:rsid w:val="001E2C52"/>
    <w:rsid w:val="001E2D63"/>
    <w:rsid w:val="001E3360"/>
    <w:rsid w:val="001E4349"/>
    <w:rsid w:val="001E4D67"/>
    <w:rsid w:val="001E4E73"/>
    <w:rsid w:val="001F044F"/>
    <w:rsid w:val="001F0885"/>
    <w:rsid w:val="001F172E"/>
    <w:rsid w:val="001F18ED"/>
    <w:rsid w:val="001F1F4D"/>
    <w:rsid w:val="001F2888"/>
    <w:rsid w:val="001F3604"/>
    <w:rsid w:val="001F37A2"/>
    <w:rsid w:val="001F3CAE"/>
    <w:rsid w:val="001F4CF1"/>
    <w:rsid w:val="001F515B"/>
    <w:rsid w:val="001F5B74"/>
    <w:rsid w:val="001F5F19"/>
    <w:rsid w:val="00201E79"/>
    <w:rsid w:val="00203F9B"/>
    <w:rsid w:val="00203FA5"/>
    <w:rsid w:val="00204BB5"/>
    <w:rsid w:val="00206654"/>
    <w:rsid w:val="00206B15"/>
    <w:rsid w:val="002074D9"/>
    <w:rsid w:val="00210B98"/>
    <w:rsid w:val="00216560"/>
    <w:rsid w:val="002170E7"/>
    <w:rsid w:val="002171C0"/>
    <w:rsid w:val="00220095"/>
    <w:rsid w:val="00220E68"/>
    <w:rsid w:val="00221310"/>
    <w:rsid w:val="00221D15"/>
    <w:rsid w:val="002227B3"/>
    <w:rsid w:val="002231CD"/>
    <w:rsid w:val="002234B5"/>
    <w:rsid w:val="0022461D"/>
    <w:rsid w:val="0022656C"/>
    <w:rsid w:val="00230CCE"/>
    <w:rsid w:val="00231FBF"/>
    <w:rsid w:val="00232289"/>
    <w:rsid w:val="00232295"/>
    <w:rsid w:val="00233A9C"/>
    <w:rsid w:val="00233AF2"/>
    <w:rsid w:val="002350C8"/>
    <w:rsid w:val="0023555F"/>
    <w:rsid w:val="00237A5A"/>
    <w:rsid w:val="00240B63"/>
    <w:rsid w:val="00241332"/>
    <w:rsid w:val="00241414"/>
    <w:rsid w:val="00241544"/>
    <w:rsid w:val="00242B82"/>
    <w:rsid w:val="002479EC"/>
    <w:rsid w:val="00252E22"/>
    <w:rsid w:val="002537AF"/>
    <w:rsid w:val="00254BF4"/>
    <w:rsid w:val="00254EC1"/>
    <w:rsid w:val="0025548D"/>
    <w:rsid w:val="00255951"/>
    <w:rsid w:val="0025785A"/>
    <w:rsid w:val="0026044D"/>
    <w:rsid w:val="00261405"/>
    <w:rsid w:val="0026206E"/>
    <w:rsid w:val="002623F9"/>
    <w:rsid w:val="00264050"/>
    <w:rsid w:val="002658A9"/>
    <w:rsid w:val="00265F1F"/>
    <w:rsid w:val="00266FDC"/>
    <w:rsid w:val="00267EA1"/>
    <w:rsid w:val="00270156"/>
    <w:rsid w:val="00270289"/>
    <w:rsid w:val="00270EEA"/>
    <w:rsid w:val="002728A8"/>
    <w:rsid w:val="002749EE"/>
    <w:rsid w:val="00274BB9"/>
    <w:rsid w:val="0027796C"/>
    <w:rsid w:val="00280844"/>
    <w:rsid w:val="002815E7"/>
    <w:rsid w:val="002829CC"/>
    <w:rsid w:val="00283706"/>
    <w:rsid w:val="00284495"/>
    <w:rsid w:val="00284ABB"/>
    <w:rsid w:val="00286287"/>
    <w:rsid w:val="00286EE8"/>
    <w:rsid w:val="00290085"/>
    <w:rsid w:val="002914A5"/>
    <w:rsid w:val="0029402A"/>
    <w:rsid w:val="00295414"/>
    <w:rsid w:val="00295B53"/>
    <w:rsid w:val="00295C53"/>
    <w:rsid w:val="00296E3E"/>
    <w:rsid w:val="00297337"/>
    <w:rsid w:val="00297E3C"/>
    <w:rsid w:val="002A005A"/>
    <w:rsid w:val="002A1C1C"/>
    <w:rsid w:val="002A2A78"/>
    <w:rsid w:val="002A610F"/>
    <w:rsid w:val="002A62D3"/>
    <w:rsid w:val="002A6962"/>
    <w:rsid w:val="002A71AD"/>
    <w:rsid w:val="002A7848"/>
    <w:rsid w:val="002B01D9"/>
    <w:rsid w:val="002B01F8"/>
    <w:rsid w:val="002B021A"/>
    <w:rsid w:val="002B0F61"/>
    <w:rsid w:val="002B2FCC"/>
    <w:rsid w:val="002B4369"/>
    <w:rsid w:val="002B4601"/>
    <w:rsid w:val="002B4647"/>
    <w:rsid w:val="002B47A3"/>
    <w:rsid w:val="002B5006"/>
    <w:rsid w:val="002B53E6"/>
    <w:rsid w:val="002B5E53"/>
    <w:rsid w:val="002B62A5"/>
    <w:rsid w:val="002B7F54"/>
    <w:rsid w:val="002C00A3"/>
    <w:rsid w:val="002C0251"/>
    <w:rsid w:val="002C029D"/>
    <w:rsid w:val="002C2C2E"/>
    <w:rsid w:val="002C38F8"/>
    <w:rsid w:val="002C4191"/>
    <w:rsid w:val="002C64B2"/>
    <w:rsid w:val="002C71C9"/>
    <w:rsid w:val="002C76E8"/>
    <w:rsid w:val="002D1732"/>
    <w:rsid w:val="002D2B06"/>
    <w:rsid w:val="002D2B86"/>
    <w:rsid w:val="002D43BA"/>
    <w:rsid w:val="002D5422"/>
    <w:rsid w:val="002D5E41"/>
    <w:rsid w:val="002D6F14"/>
    <w:rsid w:val="002D7D93"/>
    <w:rsid w:val="002E137F"/>
    <w:rsid w:val="002E13FC"/>
    <w:rsid w:val="002E1901"/>
    <w:rsid w:val="002E2016"/>
    <w:rsid w:val="002E2AE4"/>
    <w:rsid w:val="002E3570"/>
    <w:rsid w:val="002E3F78"/>
    <w:rsid w:val="002E40B5"/>
    <w:rsid w:val="002E5807"/>
    <w:rsid w:val="002E5834"/>
    <w:rsid w:val="002E651F"/>
    <w:rsid w:val="002E6C87"/>
    <w:rsid w:val="002E766D"/>
    <w:rsid w:val="002E7E34"/>
    <w:rsid w:val="002F125E"/>
    <w:rsid w:val="002F22E7"/>
    <w:rsid w:val="002F2DFD"/>
    <w:rsid w:val="002F39A0"/>
    <w:rsid w:val="002F4347"/>
    <w:rsid w:val="00300A16"/>
    <w:rsid w:val="00301A08"/>
    <w:rsid w:val="00302C15"/>
    <w:rsid w:val="00303215"/>
    <w:rsid w:val="0030323B"/>
    <w:rsid w:val="00303645"/>
    <w:rsid w:val="0030440E"/>
    <w:rsid w:val="00305494"/>
    <w:rsid w:val="0031043F"/>
    <w:rsid w:val="003110F1"/>
    <w:rsid w:val="00313C37"/>
    <w:rsid w:val="00316FF8"/>
    <w:rsid w:val="00317800"/>
    <w:rsid w:val="00317B14"/>
    <w:rsid w:val="00321753"/>
    <w:rsid w:val="00322564"/>
    <w:rsid w:val="0032280C"/>
    <w:rsid w:val="00322A97"/>
    <w:rsid w:val="00323380"/>
    <w:rsid w:val="003235E7"/>
    <w:rsid w:val="00323D8E"/>
    <w:rsid w:val="00324A8E"/>
    <w:rsid w:val="00324BE7"/>
    <w:rsid w:val="003257D7"/>
    <w:rsid w:val="0032629D"/>
    <w:rsid w:val="00326F40"/>
    <w:rsid w:val="00327FE7"/>
    <w:rsid w:val="0033223E"/>
    <w:rsid w:val="003325D3"/>
    <w:rsid w:val="0033327A"/>
    <w:rsid w:val="00334C4C"/>
    <w:rsid w:val="00335CAD"/>
    <w:rsid w:val="0033604B"/>
    <w:rsid w:val="00337124"/>
    <w:rsid w:val="003400A4"/>
    <w:rsid w:val="00340DCF"/>
    <w:rsid w:val="00342F22"/>
    <w:rsid w:val="00343010"/>
    <w:rsid w:val="003449F9"/>
    <w:rsid w:val="00344C38"/>
    <w:rsid w:val="0034526A"/>
    <w:rsid w:val="00345793"/>
    <w:rsid w:val="00347FA5"/>
    <w:rsid w:val="003503A9"/>
    <w:rsid w:val="0035055B"/>
    <w:rsid w:val="00354AD2"/>
    <w:rsid w:val="0035515D"/>
    <w:rsid w:val="00356C27"/>
    <w:rsid w:val="0036256C"/>
    <w:rsid w:val="00362B67"/>
    <w:rsid w:val="0036396A"/>
    <w:rsid w:val="00363F62"/>
    <w:rsid w:val="00364EEE"/>
    <w:rsid w:val="00366B3D"/>
    <w:rsid w:val="003672C0"/>
    <w:rsid w:val="0036799D"/>
    <w:rsid w:val="003701C5"/>
    <w:rsid w:val="00371C41"/>
    <w:rsid w:val="00373628"/>
    <w:rsid w:val="00374CD7"/>
    <w:rsid w:val="00377EDE"/>
    <w:rsid w:val="0038021E"/>
    <w:rsid w:val="00384EB6"/>
    <w:rsid w:val="00386539"/>
    <w:rsid w:val="00386AC6"/>
    <w:rsid w:val="00386B41"/>
    <w:rsid w:val="003874F8"/>
    <w:rsid w:val="00387616"/>
    <w:rsid w:val="00390720"/>
    <w:rsid w:val="003911B0"/>
    <w:rsid w:val="00391366"/>
    <w:rsid w:val="00391B4D"/>
    <w:rsid w:val="0039255C"/>
    <w:rsid w:val="00393672"/>
    <w:rsid w:val="00395A94"/>
    <w:rsid w:val="003A0B10"/>
    <w:rsid w:val="003A1387"/>
    <w:rsid w:val="003A1849"/>
    <w:rsid w:val="003A3374"/>
    <w:rsid w:val="003A34F0"/>
    <w:rsid w:val="003A522B"/>
    <w:rsid w:val="003A5C44"/>
    <w:rsid w:val="003A6E09"/>
    <w:rsid w:val="003A7DCD"/>
    <w:rsid w:val="003B074B"/>
    <w:rsid w:val="003B1946"/>
    <w:rsid w:val="003B37A6"/>
    <w:rsid w:val="003B6968"/>
    <w:rsid w:val="003B7A14"/>
    <w:rsid w:val="003C0D3E"/>
    <w:rsid w:val="003C1F64"/>
    <w:rsid w:val="003C27B2"/>
    <w:rsid w:val="003C4246"/>
    <w:rsid w:val="003C4F13"/>
    <w:rsid w:val="003C6E4A"/>
    <w:rsid w:val="003C73E7"/>
    <w:rsid w:val="003C7974"/>
    <w:rsid w:val="003C7DB9"/>
    <w:rsid w:val="003C7E4B"/>
    <w:rsid w:val="003D1329"/>
    <w:rsid w:val="003D1F44"/>
    <w:rsid w:val="003E031E"/>
    <w:rsid w:val="003E2D67"/>
    <w:rsid w:val="003E35C6"/>
    <w:rsid w:val="003E3ED0"/>
    <w:rsid w:val="003E4D66"/>
    <w:rsid w:val="003E5064"/>
    <w:rsid w:val="003E65F9"/>
    <w:rsid w:val="003F07C1"/>
    <w:rsid w:val="003F167F"/>
    <w:rsid w:val="003F1696"/>
    <w:rsid w:val="003F1BBD"/>
    <w:rsid w:val="003F2BF9"/>
    <w:rsid w:val="003F2C26"/>
    <w:rsid w:val="003F3E2F"/>
    <w:rsid w:val="003F49DF"/>
    <w:rsid w:val="003F5BCD"/>
    <w:rsid w:val="003F6A8C"/>
    <w:rsid w:val="003F7CE4"/>
    <w:rsid w:val="004011EC"/>
    <w:rsid w:val="00401E6A"/>
    <w:rsid w:val="00405590"/>
    <w:rsid w:val="0040798D"/>
    <w:rsid w:val="004112DC"/>
    <w:rsid w:val="00412CCE"/>
    <w:rsid w:val="00413037"/>
    <w:rsid w:val="00413A27"/>
    <w:rsid w:val="00414EC0"/>
    <w:rsid w:val="004156F7"/>
    <w:rsid w:val="004170FC"/>
    <w:rsid w:val="004207D3"/>
    <w:rsid w:val="0042162F"/>
    <w:rsid w:val="00423BB2"/>
    <w:rsid w:val="00424861"/>
    <w:rsid w:val="00424CAC"/>
    <w:rsid w:val="00425DE5"/>
    <w:rsid w:val="0042698D"/>
    <w:rsid w:val="004270D5"/>
    <w:rsid w:val="00427D10"/>
    <w:rsid w:val="00427E5E"/>
    <w:rsid w:val="00430D23"/>
    <w:rsid w:val="00432F26"/>
    <w:rsid w:val="00434086"/>
    <w:rsid w:val="0043531E"/>
    <w:rsid w:val="004360EC"/>
    <w:rsid w:val="00440A3A"/>
    <w:rsid w:val="00441FA9"/>
    <w:rsid w:val="0044255F"/>
    <w:rsid w:val="00442C89"/>
    <w:rsid w:val="0045023F"/>
    <w:rsid w:val="00452216"/>
    <w:rsid w:val="004528BB"/>
    <w:rsid w:val="00455182"/>
    <w:rsid w:val="0045561B"/>
    <w:rsid w:val="00456B6A"/>
    <w:rsid w:val="00456BFB"/>
    <w:rsid w:val="00460096"/>
    <w:rsid w:val="0046079B"/>
    <w:rsid w:val="00463057"/>
    <w:rsid w:val="00466142"/>
    <w:rsid w:val="00467569"/>
    <w:rsid w:val="00467791"/>
    <w:rsid w:val="00470437"/>
    <w:rsid w:val="00470DBC"/>
    <w:rsid w:val="00472178"/>
    <w:rsid w:val="00473D09"/>
    <w:rsid w:val="004760F7"/>
    <w:rsid w:val="00476499"/>
    <w:rsid w:val="004769B4"/>
    <w:rsid w:val="00477E87"/>
    <w:rsid w:val="0048027D"/>
    <w:rsid w:val="00480691"/>
    <w:rsid w:val="004808C0"/>
    <w:rsid w:val="0048218E"/>
    <w:rsid w:val="004831BE"/>
    <w:rsid w:val="00483499"/>
    <w:rsid w:val="00483CC6"/>
    <w:rsid w:val="0048436B"/>
    <w:rsid w:val="004846F0"/>
    <w:rsid w:val="00484E0D"/>
    <w:rsid w:val="0048516D"/>
    <w:rsid w:val="00485B9C"/>
    <w:rsid w:val="0048669D"/>
    <w:rsid w:val="00487417"/>
    <w:rsid w:val="00487567"/>
    <w:rsid w:val="00490B27"/>
    <w:rsid w:val="00490D5B"/>
    <w:rsid w:val="00490E8C"/>
    <w:rsid w:val="0049108B"/>
    <w:rsid w:val="0049170A"/>
    <w:rsid w:val="00492DA7"/>
    <w:rsid w:val="0049429A"/>
    <w:rsid w:val="004942B8"/>
    <w:rsid w:val="0049659A"/>
    <w:rsid w:val="00497650"/>
    <w:rsid w:val="00497A39"/>
    <w:rsid w:val="004A06E7"/>
    <w:rsid w:val="004A08EB"/>
    <w:rsid w:val="004A1009"/>
    <w:rsid w:val="004A162A"/>
    <w:rsid w:val="004A2C56"/>
    <w:rsid w:val="004A2D5C"/>
    <w:rsid w:val="004A7BA6"/>
    <w:rsid w:val="004B0A52"/>
    <w:rsid w:val="004B0A80"/>
    <w:rsid w:val="004B1A13"/>
    <w:rsid w:val="004B2913"/>
    <w:rsid w:val="004B7032"/>
    <w:rsid w:val="004B7210"/>
    <w:rsid w:val="004B77AC"/>
    <w:rsid w:val="004B7E28"/>
    <w:rsid w:val="004C0F3C"/>
    <w:rsid w:val="004C2D42"/>
    <w:rsid w:val="004C2F7E"/>
    <w:rsid w:val="004C41AB"/>
    <w:rsid w:val="004C42F1"/>
    <w:rsid w:val="004C5A28"/>
    <w:rsid w:val="004C7296"/>
    <w:rsid w:val="004C7A0A"/>
    <w:rsid w:val="004D27F1"/>
    <w:rsid w:val="004D2C44"/>
    <w:rsid w:val="004D2D99"/>
    <w:rsid w:val="004D3F21"/>
    <w:rsid w:val="004D49E5"/>
    <w:rsid w:val="004D52C2"/>
    <w:rsid w:val="004D5564"/>
    <w:rsid w:val="004E22EA"/>
    <w:rsid w:val="004E29E2"/>
    <w:rsid w:val="004E32CC"/>
    <w:rsid w:val="004E63F9"/>
    <w:rsid w:val="004F1BC7"/>
    <w:rsid w:val="004F442D"/>
    <w:rsid w:val="004F538F"/>
    <w:rsid w:val="004F6682"/>
    <w:rsid w:val="004F7B3B"/>
    <w:rsid w:val="00502D87"/>
    <w:rsid w:val="00503297"/>
    <w:rsid w:val="00504823"/>
    <w:rsid w:val="00504C5A"/>
    <w:rsid w:val="00506B2B"/>
    <w:rsid w:val="00507C5B"/>
    <w:rsid w:val="005126F0"/>
    <w:rsid w:val="0051303D"/>
    <w:rsid w:val="00514D46"/>
    <w:rsid w:val="0051756C"/>
    <w:rsid w:val="00517AC1"/>
    <w:rsid w:val="00517C69"/>
    <w:rsid w:val="00517E08"/>
    <w:rsid w:val="0052059C"/>
    <w:rsid w:val="00520741"/>
    <w:rsid w:val="00521175"/>
    <w:rsid w:val="0052129D"/>
    <w:rsid w:val="00523A96"/>
    <w:rsid w:val="00525626"/>
    <w:rsid w:val="0052574A"/>
    <w:rsid w:val="00525B8E"/>
    <w:rsid w:val="005267BD"/>
    <w:rsid w:val="0053010D"/>
    <w:rsid w:val="0053031C"/>
    <w:rsid w:val="005323BC"/>
    <w:rsid w:val="0053395A"/>
    <w:rsid w:val="00537236"/>
    <w:rsid w:val="00537304"/>
    <w:rsid w:val="00537F42"/>
    <w:rsid w:val="005419B3"/>
    <w:rsid w:val="0054403E"/>
    <w:rsid w:val="00545491"/>
    <w:rsid w:val="005456FA"/>
    <w:rsid w:val="0054597B"/>
    <w:rsid w:val="00546A7E"/>
    <w:rsid w:val="00551C90"/>
    <w:rsid w:val="0055215F"/>
    <w:rsid w:val="00552569"/>
    <w:rsid w:val="005533C3"/>
    <w:rsid w:val="00553FF1"/>
    <w:rsid w:val="005541E0"/>
    <w:rsid w:val="00561650"/>
    <w:rsid w:val="005636A6"/>
    <w:rsid w:val="00563D2D"/>
    <w:rsid w:val="005649DC"/>
    <w:rsid w:val="00564B4B"/>
    <w:rsid w:val="00565109"/>
    <w:rsid w:val="00565290"/>
    <w:rsid w:val="005660FD"/>
    <w:rsid w:val="00566F93"/>
    <w:rsid w:val="00567563"/>
    <w:rsid w:val="0057130B"/>
    <w:rsid w:val="0057159B"/>
    <w:rsid w:val="005732E2"/>
    <w:rsid w:val="00573B2A"/>
    <w:rsid w:val="005757D8"/>
    <w:rsid w:val="00576B63"/>
    <w:rsid w:val="0057702B"/>
    <w:rsid w:val="005771A6"/>
    <w:rsid w:val="00577803"/>
    <w:rsid w:val="00577901"/>
    <w:rsid w:val="0058182E"/>
    <w:rsid w:val="005837CE"/>
    <w:rsid w:val="005847DE"/>
    <w:rsid w:val="00584BFB"/>
    <w:rsid w:val="00585172"/>
    <w:rsid w:val="0058601B"/>
    <w:rsid w:val="00586E8C"/>
    <w:rsid w:val="005912AF"/>
    <w:rsid w:val="00592B67"/>
    <w:rsid w:val="0059310C"/>
    <w:rsid w:val="00594308"/>
    <w:rsid w:val="0059441D"/>
    <w:rsid w:val="005953C9"/>
    <w:rsid w:val="00595976"/>
    <w:rsid w:val="00596123"/>
    <w:rsid w:val="005962E4"/>
    <w:rsid w:val="00596436"/>
    <w:rsid w:val="00596CE0"/>
    <w:rsid w:val="005A0044"/>
    <w:rsid w:val="005A0F58"/>
    <w:rsid w:val="005A18BA"/>
    <w:rsid w:val="005A2630"/>
    <w:rsid w:val="005A2CA1"/>
    <w:rsid w:val="005A2DA8"/>
    <w:rsid w:val="005A4643"/>
    <w:rsid w:val="005A4895"/>
    <w:rsid w:val="005A573B"/>
    <w:rsid w:val="005A5D4F"/>
    <w:rsid w:val="005A6F21"/>
    <w:rsid w:val="005B000A"/>
    <w:rsid w:val="005B07FA"/>
    <w:rsid w:val="005B265C"/>
    <w:rsid w:val="005B31FD"/>
    <w:rsid w:val="005B4A23"/>
    <w:rsid w:val="005B4DE1"/>
    <w:rsid w:val="005B50AE"/>
    <w:rsid w:val="005B5137"/>
    <w:rsid w:val="005B5DE6"/>
    <w:rsid w:val="005B6BBB"/>
    <w:rsid w:val="005B73FF"/>
    <w:rsid w:val="005B75F6"/>
    <w:rsid w:val="005C310B"/>
    <w:rsid w:val="005C38CE"/>
    <w:rsid w:val="005C3A60"/>
    <w:rsid w:val="005C3ADE"/>
    <w:rsid w:val="005C3B8D"/>
    <w:rsid w:val="005C4423"/>
    <w:rsid w:val="005C4C7E"/>
    <w:rsid w:val="005C61D1"/>
    <w:rsid w:val="005D067F"/>
    <w:rsid w:val="005D1BF9"/>
    <w:rsid w:val="005D1C38"/>
    <w:rsid w:val="005D2ABF"/>
    <w:rsid w:val="005D2F58"/>
    <w:rsid w:val="005D3152"/>
    <w:rsid w:val="005D3F07"/>
    <w:rsid w:val="005D4545"/>
    <w:rsid w:val="005D46A0"/>
    <w:rsid w:val="005D5B80"/>
    <w:rsid w:val="005D731D"/>
    <w:rsid w:val="005D7538"/>
    <w:rsid w:val="005E296E"/>
    <w:rsid w:val="005E2F4A"/>
    <w:rsid w:val="005E5D87"/>
    <w:rsid w:val="005E6FDC"/>
    <w:rsid w:val="005E7499"/>
    <w:rsid w:val="005E7AB6"/>
    <w:rsid w:val="005E7B2C"/>
    <w:rsid w:val="005E7E4E"/>
    <w:rsid w:val="005F2EF5"/>
    <w:rsid w:val="005F3BBB"/>
    <w:rsid w:val="005F437E"/>
    <w:rsid w:val="005F506F"/>
    <w:rsid w:val="005F6DF5"/>
    <w:rsid w:val="005F7340"/>
    <w:rsid w:val="00601BAF"/>
    <w:rsid w:val="00601BE7"/>
    <w:rsid w:val="00602FE3"/>
    <w:rsid w:val="0060345A"/>
    <w:rsid w:val="00605217"/>
    <w:rsid w:val="00605AAB"/>
    <w:rsid w:val="00607F13"/>
    <w:rsid w:val="00610F21"/>
    <w:rsid w:val="00611F02"/>
    <w:rsid w:val="00612465"/>
    <w:rsid w:val="00612A7B"/>
    <w:rsid w:val="00612C38"/>
    <w:rsid w:val="00612FF7"/>
    <w:rsid w:val="00614870"/>
    <w:rsid w:val="00615DE0"/>
    <w:rsid w:val="00616522"/>
    <w:rsid w:val="00620024"/>
    <w:rsid w:val="00621219"/>
    <w:rsid w:val="00621CDA"/>
    <w:rsid w:val="0062245B"/>
    <w:rsid w:val="00626A3F"/>
    <w:rsid w:val="00626AD7"/>
    <w:rsid w:val="00627CCA"/>
    <w:rsid w:val="00630A82"/>
    <w:rsid w:val="00631E96"/>
    <w:rsid w:val="00633066"/>
    <w:rsid w:val="00633694"/>
    <w:rsid w:val="00635373"/>
    <w:rsid w:val="0063587C"/>
    <w:rsid w:val="00635888"/>
    <w:rsid w:val="006364A1"/>
    <w:rsid w:val="006410DF"/>
    <w:rsid w:val="0064140B"/>
    <w:rsid w:val="00641881"/>
    <w:rsid w:val="00644651"/>
    <w:rsid w:val="00644EF8"/>
    <w:rsid w:val="00646E46"/>
    <w:rsid w:val="00651C2D"/>
    <w:rsid w:val="00652541"/>
    <w:rsid w:val="00652C8F"/>
    <w:rsid w:val="0065383A"/>
    <w:rsid w:val="00654193"/>
    <w:rsid w:val="00655220"/>
    <w:rsid w:val="006562A1"/>
    <w:rsid w:val="00656B28"/>
    <w:rsid w:val="0066202A"/>
    <w:rsid w:val="00663172"/>
    <w:rsid w:val="006637FC"/>
    <w:rsid w:val="00663962"/>
    <w:rsid w:val="00663C18"/>
    <w:rsid w:val="00666546"/>
    <w:rsid w:val="00666743"/>
    <w:rsid w:val="006705F2"/>
    <w:rsid w:val="0067262F"/>
    <w:rsid w:val="00674FD3"/>
    <w:rsid w:val="00675086"/>
    <w:rsid w:val="006758EB"/>
    <w:rsid w:val="00675B3E"/>
    <w:rsid w:val="00675DD4"/>
    <w:rsid w:val="00675E3E"/>
    <w:rsid w:val="00676069"/>
    <w:rsid w:val="006763D0"/>
    <w:rsid w:val="00677871"/>
    <w:rsid w:val="00677F46"/>
    <w:rsid w:val="00682692"/>
    <w:rsid w:val="00687C7E"/>
    <w:rsid w:val="00687DAC"/>
    <w:rsid w:val="00690A6B"/>
    <w:rsid w:val="00692941"/>
    <w:rsid w:val="006933C1"/>
    <w:rsid w:val="00693B0F"/>
    <w:rsid w:val="006970A2"/>
    <w:rsid w:val="00697BFB"/>
    <w:rsid w:val="006A04AD"/>
    <w:rsid w:val="006A1653"/>
    <w:rsid w:val="006A1F31"/>
    <w:rsid w:val="006A2560"/>
    <w:rsid w:val="006A346C"/>
    <w:rsid w:val="006A39A8"/>
    <w:rsid w:val="006A4A89"/>
    <w:rsid w:val="006A6A8F"/>
    <w:rsid w:val="006A6EBF"/>
    <w:rsid w:val="006A71B6"/>
    <w:rsid w:val="006B09E7"/>
    <w:rsid w:val="006B0D14"/>
    <w:rsid w:val="006B0FE3"/>
    <w:rsid w:val="006B22EF"/>
    <w:rsid w:val="006B4A61"/>
    <w:rsid w:val="006B51C6"/>
    <w:rsid w:val="006B5A92"/>
    <w:rsid w:val="006C0413"/>
    <w:rsid w:val="006C0988"/>
    <w:rsid w:val="006C3068"/>
    <w:rsid w:val="006C37DD"/>
    <w:rsid w:val="006C5011"/>
    <w:rsid w:val="006C6B03"/>
    <w:rsid w:val="006C784C"/>
    <w:rsid w:val="006D18A0"/>
    <w:rsid w:val="006D3393"/>
    <w:rsid w:val="006D3DA0"/>
    <w:rsid w:val="006D486C"/>
    <w:rsid w:val="006D4E12"/>
    <w:rsid w:val="006D521F"/>
    <w:rsid w:val="006D5D59"/>
    <w:rsid w:val="006E15AF"/>
    <w:rsid w:val="006E1AA2"/>
    <w:rsid w:val="006E51F3"/>
    <w:rsid w:val="006E5BD1"/>
    <w:rsid w:val="006F14A5"/>
    <w:rsid w:val="006F2286"/>
    <w:rsid w:val="006F2452"/>
    <w:rsid w:val="006F5347"/>
    <w:rsid w:val="006F53F8"/>
    <w:rsid w:val="006F5CEF"/>
    <w:rsid w:val="006F669C"/>
    <w:rsid w:val="006F7336"/>
    <w:rsid w:val="006F7749"/>
    <w:rsid w:val="00700005"/>
    <w:rsid w:val="007037E1"/>
    <w:rsid w:val="00704261"/>
    <w:rsid w:val="00704DDD"/>
    <w:rsid w:val="00705402"/>
    <w:rsid w:val="00705E9E"/>
    <w:rsid w:val="0070640D"/>
    <w:rsid w:val="00706795"/>
    <w:rsid w:val="00706890"/>
    <w:rsid w:val="00707AAE"/>
    <w:rsid w:val="00707AF0"/>
    <w:rsid w:val="00712C77"/>
    <w:rsid w:val="007131B5"/>
    <w:rsid w:val="00713342"/>
    <w:rsid w:val="00713462"/>
    <w:rsid w:val="00713F0E"/>
    <w:rsid w:val="00716E1A"/>
    <w:rsid w:val="007218FE"/>
    <w:rsid w:val="00723BDE"/>
    <w:rsid w:val="00724101"/>
    <w:rsid w:val="0072475E"/>
    <w:rsid w:val="007258B9"/>
    <w:rsid w:val="007267FB"/>
    <w:rsid w:val="00727673"/>
    <w:rsid w:val="007323F9"/>
    <w:rsid w:val="00734473"/>
    <w:rsid w:val="00736AB3"/>
    <w:rsid w:val="00737007"/>
    <w:rsid w:val="0073770D"/>
    <w:rsid w:val="00740AB4"/>
    <w:rsid w:val="00743CBF"/>
    <w:rsid w:val="00744481"/>
    <w:rsid w:val="00745826"/>
    <w:rsid w:val="00746247"/>
    <w:rsid w:val="007474F3"/>
    <w:rsid w:val="00747774"/>
    <w:rsid w:val="00750450"/>
    <w:rsid w:val="007510DC"/>
    <w:rsid w:val="00751EEB"/>
    <w:rsid w:val="0075226D"/>
    <w:rsid w:val="0075268C"/>
    <w:rsid w:val="007535B5"/>
    <w:rsid w:val="00754405"/>
    <w:rsid w:val="00754822"/>
    <w:rsid w:val="00754AEC"/>
    <w:rsid w:val="007559FC"/>
    <w:rsid w:val="007567DE"/>
    <w:rsid w:val="00756B6D"/>
    <w:rsid w:val="00756FE8"/>
    <w:rsid w:val="00757852"/>
    <w:rsid w:val="00760CAE"/>
    <w:rsid w:val="0076150D"/>
    <w:rsid w:val="00762018"/>
    <w:rsid w:val="0076323E"/>
    <w:rsid w:val="00763C1B"/>
    <w:rsid w:val="007642F0"/>
    <w:rsid w:val="00764A5A"/>
    <w:rsid w:val="00764F0C"/>
    <w:rsid w:val="00766790"/>
    <w:rsid w:val="00770504"/>
    <w:rsid w:val="00770CBC"/>
    <w:rsid w:val="00772BB5"/>
    <w:rsid w:val="007735A1"/>
    <w:rsid w:val="00773A20"/>
    <w:rsid w:val="00774221"/>
    <w:rsid w:val="00775859"/>
    <w:rsid w:val="007760A1"/>
    <w:rsid w:val="00776635"/>
    <w:rsid w:val="00777713"/>
    <w:rsid w:val="00777C8B"/>
    <w:rsid w:val="00780C6A"/>
    <w:rsid w:val="00781237"/>
    <w:rsid w:val="00781CCD"/>
    <w:rsid w:val="00782246"/>
    <w:rsid w:val="007845D1"/>
    <w:rsid w:val="00784843"/>
    <w:rsid w:val="00784F26"/>
    <w:rsid w:val="00785BD7"/>
    <w:rsid w:val="007860B8"/>
    <w:rsid w:val="007909AD"/>
    <w:rsid w:val="00791256"/>
    <w:rsid w:val="007916ED"/>
    <w:rsid w:val="00791D38"/>
    <w:rsid w:val="00792991"/>
    <w:rsid w:val="007929EF"/>
    <w:rsid w:val="00795BE5"/>
    <w:rsid w:val="00796B89"/>
    <w:rsid w:val="007A16CB"/>
    <w:rsid w:val="007A323D"/>
    <w:rsid w:val="007A3BE2"/>
    <w:rsid w:val="007A4402"/>
    <w:rsid w:val="007A4EE0"/>
    <w:rsid w:val="007A5A48"/>
    <w:rsid w:val="007A6D8F"/>
    <w:rsid w:val="007A7559"/>
    <w:rsid w:val="007A7887"/>
    <w:rsid w:val="007B0562"/>
    <w:rsid w:val="007B0DF9"/>
    <w:rsid w:val="007B13A1"/>
    <w:rsid w:val="007B2A47"/>
    <w:rsid w:val="007B305A"/>
    <w:rsid w:val="007B31BA"/>
    <w:rsid w:val="007B7A4B"/>
    <w:rsid w:val="007C06DC"/>
    <w:rsid w:val="007C06E3"/>
    <w:rsid w:val="007C2F8E"/>
    <w:rsid w:val="007C3206"/>
    <w:rsid w:val="007C3C88"/>
    <w:rsid w:val="007C4306"/>
    <w:rsid w:val="007C562A"/>
    <w:rsid w:val="007D0379"/>
    <w:rsid w:val="007D0A6C"/>
    <w:rsid w:val="007D45B8"/>
    <w:rsid w:val="007D4C26"/>
    <w:rsid w:val="007D7605"/>
    <w:rsid w:val="007E1715"/>
    <w:rsid w:val="007E1950"/>
    <w:rsid w:val="007E45F3"/>
    <w:rsid w:val="007E569A"/>
    <w:rsid w:val="007E5A6D"/>
    <w:rsid w:val="007E6BC9"/>
    <w:rsid w:val="007E6C6B"/>
    <w:rsid w:val="007E788C"/>
    <w:rsid w:val="007E7CEF"/>
    <w:rsid w:val="007F00F8"/>
    <w:rsid w:val="007F162B"/>
    <w:rsid w:val="007F16C4"/>
    <w:rsid w:val="007F198C"/>
    <w:rsid w:val="007F1AB7"/>
    <w:rsid w:val="007F3363"/>
    <w:rsid w:val="007F4CA6"/>
    <w:rsid w:val="007F7AE3"/>
    <w:rsid w:val="008000AA"/>
    <w:rsid w:val="00800D67"/>
    <w:rsid w:val="00803088"/>
    <w:rsid w:val="00803345"/>
    <w:rsid w:val="00803496"/>
    <w:rsid w:val="008037DB"/>
    <w:rsid w:val="00803F4E"/>
    <w:rsid w:val="0080443C"/>
    <w:rsid w:val="008058B1"/>
    <w:rsid w:val="0081144B"/>
    <w:rsid w:val="0081290C"/>
    <w:rsid w:val="008131CE"/>
    <w:rsid w:val="0081387E"/>
    <w:rsid w:val="008160DC"/>
    <w:rsid w:val="0082012A"/>
    <w:rsid w:val="008203FD"/>
    <w:rsid w:val="00820851"/>
    <w:rsid w:val="00820ECC"/>
    <w:rsid w:val="0082131E"/>
    <w:rsid w:val="008214EC"/>
    <w:rsid w:val="00821586"/>
    <w:rsid w:val="00822C8A"/>
    <w:rsid w:val="008231C2"/>
    <w:rsid w:val="00823242"/>
    <w:rsid w:val="00823258"/>
    <w:rsid w:val="00824BE7"/>
    <w:rsid w:val="008250E9"/>
    <w:rsid w:val="00826510"/>
    <w:rsid w:val="00827AC0"/>
    <w:rsid w:val="00830A82"/>
    <w:rsid w:val="00830E17"/>
    <w:rsid w:val="00831D49"/>
    <w:rsid w:val="0083462F"/>
    <w:rsid w:val="0083493C"/>
    <w:rsid w:val="008361A1"/>
    <w:rsid w:val="008369CF"/>
    <w:rsid w:val="008404C2"/>
    <w:rsid w:val="00842D6A"/>
    <w:rsid w:val="008440E7"/>
    <w:rsid w:val="00846023"/>
    <w:rsid w:val="0084721D"/>
    <w:rsid w:val="008479A4"/>
    <w:rsid w:val="008503B6"/>
    <w:rsid w:val="008536C2"/>
    <w:rsid w:val="00853C5F"/>
    <w:rsid w:val="0085405C"/>
    <w:rsid w:val="0085489F"/>
    <w:rsid w:val="00856168"/>
    <w:rsid w:val="00856AD4"/>
    <w:rsid w:val="008602DB"/>
    <w:rsid w:val="00860C89"/>
    <w:rsid w:val="00860DAC"/>
    <w:rsid w:val="00861FA1"/>
    <w:rsid w:val="00864FCA"/>
    <w:rsid w:val="00865196"/>
    <w:rsid w:val="00867760"/>
    <w:rsid w:val="00873106"/>
    <w:rsid w:val="0087456A"/>
    <w:rsid w:val="00874A4B"/>
    <w:rsid w:val="00875EEC"/>
    <w:rsid w:val="00876F7D"/>
    <w:rsid w:val="00880C74"/>
    <w:rsid w:val="008813FC"/>
    <w:rsid w:val="00882BE1"/>
    <w:rsid w:val="00882C37"/>
    <w:rsid w:val="00883024"/>
    <w:rsid w:val="008832FC"/>
    <w:rsid w:val="00883833"/>
    <w:rsid w:val="00883C2D"/>
    <w:rsid w:val="008868B8"/>
    <w:rsid w:val="00886DFD"/>
    <w:rsid w:val="008874A1"/>
    <w:rsid w:val="00891217"/>
    <w:rsid w:val="00895298"/>
    <w:rsid w:val="00895CDC"/>
    <w:rsid w:val="008977A2"/>
    <w:rsid w:val="008A1569"/>
    <w:rsid w:val="008A1FA2"/>
    <w:rsid w:val="008A216D"/>
    <w:rsid w:val="008A4395"/>
    <w:rsid w:val="008A548C"/>
    <w:rsid w:val="008A5759"/>
    <w:rsid w:val="008B3319"/>
    <w:rsid w:val="008B5FDD"/>
    <w:rsid w:val="008B7BE9"/>
    <w:rsid w:val="008B7DBA"/>
    <w:rsid w:val="008C0114"/>
    <w:rsid w:val="008C0802"/>
    <w:rsid w:val="008C2B6B"/>
    <w:rsid w:val="008C2C10"/>
    <w:rsid w:val="008C3145"/>
    <w:rsid w:val="008C3379"/>
    <w:rsid w:val="008C3D0D"/>
    <w:rsid w:val="008C468F"/>
    <w:rsid w:val="008C4E27"/>
    <w:rsid w:val="008C5663"/>
    <w:rsid w:val="008C6BCE"/>
    <w:rsid w:val="008C700C"/>
    <w:rsid w:val="008C797B"/>
    <w:rsid w:val="008C7B34"/>
    <w:rsid w:val="008D1FBA"/>
    <w:rsid w:val="008D2C4B"/>
    <w:rsid w:val="008D2F40"/>
    <w:rsid w:val="008D2FF3"/>
    <w:rsid w:val="008D5DCD"/>
    <w:rsid w:val="008E0CA4"/>
    <w:rsid w:val="008E3E22"/>
    <w:rsid w:val="008E48A3"/>
    <w:rsid w:val="008E4A4D"/>
    <w:rsid w:val="008E6D9E"/>
    <w:rsid w:val="008F0063"/>
    <w:rsid w:val="008F1BC8"/>
    <w:rsid w:val="008F2C1B"/>
    <w:rsid w:val="008F3DAC"/>
    <w:rsid w:val="008F3EF3"/>
    <w:rsid w:val="008F71B1"/>
    <w:rsid w:val="00900A6A"/>
    <w:rsid w:val="00900F3F"/>
    <w:rsid w:val="00900FF7"/>
    <w:rsid w:val="00901642"/>
    <w:rsid w:val="0090579C"/>
    <w:rsid w:val="0090720E"/>
    <w:rsid w:val="009116C7"/>
    <w:rsid w:val="00911DC5"/>
    <w:rsid w:val="00913AA7"/>
    <w:rsid w:val="00916FD1"/>
    <w:rsid w:val="00917C89"/>
    <w:rsid w:val="00920078"/>
    <w:rsid w:val="009215F1"/>
    <w:rsid w:val="00923999"/>
    <w:rsid w:val="00923ED0"/>
    <w:rsid w:val="00925928"/>
    <w:rsid w:val="009264BD"/>
    <w:rsid w:val="00930570"/>
    <w:rsid w:val="0093071E"/>
    <w:rsid w:val="0093270F"/>
    <w:rsid w:val="00932EF5"/>
    <w:rsid w:val="00933D97"/>
    <w:rsid w:val="00935C55"/>
    <w:rsid w:val="00936734"/>
    <w:rsid w:val="00940D1A"/>
    <w:rsid w:val="00941F0F"/>
    <w:rsid w:val="00945354"/>
    <w:rsid w:val="0094601D"/>
    <w:rsid w:val="00946B15"/>
    <w:rsid w:val="00947A62"/>
    <w:rsid w:val="00951204"/>
    <w:rsid w:val="00951EDB"/>
    <w:rsid w:val="0095295B"/>
    <w:rsid w:val="00953488"/>
    <w:rsid w:val="00954DE4"/>
    <w:rsid w:val="00954E27"/>
    <w:rsid w:val="009567C6"/>
    <w:rsid w:val="009578AE"/>
    <w:rsid w:val="00960057"/>
    <w:rsid w:val="009608BC"/>
    <w:rsid w:val="009608FC"/>
    <w:rsid w:val="00962F0B"/>
    <w:rsid w:val="00965479"/>
    <w:rsid w:val="00965EC8"/>
    <w:rsid w:val="009667E6"/>
    <w:rsid w:val="00966DD3"/>
    <w:rsid w:val="00972F64"/>
    <w:rsid w:val="00973DF8"/>
    <w:rsid w:val="009740E6"/>
    <w:rsid w:val="00975648"/>
    <w:rsid w:val="00977F65"/>
    <w:rsid w:val="00981A7B"/>
    <w:rsid w:val="00981B6C"/>
    <w:rsid w:val="00982227"/>
    <w:rsid w:val="0098535E"/>
    <w:rsid w:val="00986C4D"/>
    <w:rsid w:val="009905E7"/>
    <w:rsid w:val="00990A17"/>
    <w:rsid w:val="00990CA8"/>
    <w:rsid w:val="00991058"/>
    <w:rsid w:val="00992327"/>
    <w:rsid w:val="0099428B"/>
    <w:rsid w:val="009953BB"/>
    <w:rsid w:val="00996FBF"/>
    <w:rsid w:val="009A17C8"/>
    <w:rsid w:val="009A2592"/>
    <w:rsid w:val="009A31A4"/>
    <w:rsid w:val="009A3233"/>
    <w:rsid w:val="009A40BE"/>
    <w:rsid w:val="009A4EAA"/>
    <w:rsid w:val="009A6750"/>
    <w:rsid w:val="009A67F0"/>
    <w:rsid w:val="009A7192"/>
    <w:rsid w:val="009A7F3C"/>
    <w:rsid w:val="009B0038"/>
    <w:rsid w:val="009B0250"/>
    <w:rsid w:val="009B30B8"/>
    <w:rsid w:val="009B39EE"/>
    <w:rsid w:val="009B42B1"/>
    <w:rsid w:val="009B45C7"/>
    <w:rsid w:val="009B4E8F"/>
    <w:rsid w:val="009B534D"/>
    <w:rsid w:val="009B56A6"/>
    <w:rsid w:val="009C032B"/>
    <w:rsid w:val="009C076D"/>
    <w:rsid w:val="009C0F3E"/>
    <w:rsid w:val="009C46B7"/>
    <w:rsid w:val="009C53FB"/>
    <w:rsid w:val="009D0FFC"/>
    <w:rsid w:val="009D1AD1"/>
    <w:rsid w:val="009D2761"/>
    <w:rsid w:val="009D2FD6"/>
    <w:rsid w:val="009D34DB"/>
    <w:rsid w:val="009D3711"/>
    <w:rsid w:val="009D3A9B"/>
    <w:rsid w:val="009D3D76"/>
    <w:rsid w:val="009D4897"/>
    <w:rsid w:val="009D4AC8"/>
    <w:rsid w:val="009D4C43"/>
    <w:rsid w:val="009D5174"/>
    <w:rsid w:val="009D577B"/>
    <w:rsid w:val="009D64D5"/>
    <w:rsid w:val="009D6572"/>
    <w:rsid w:val="009D74A2"/>
    <w:rsid w:val="009D7544"/>
    <w:rsid w:val="009E06FE"/>
    <w:rsid w:val="009E17C5"/>
    <w:rsid w:val="009E1D59"/>
    <w:rsid w:val="009E2C2C"/>
    <w:rsid w:val="009E4576"/>
    <w:rsid w:val="009E4F82"/>
    <w:rsid w:val="009E59EB"/>
    <w:rsid w:val="009E63A1"/>
    <w:rsid w:val="009E645D"/>
    <w:rsid w:val="009E7054"/>
    <w:rsid w:val="009E747D"/>
    <w:rsid w:val="009F0852"/>
    <w:rsid w:val="009F0898"/>
    <w:rsid w:val="009F1A0E"/>
    <w:rsid w:val="009F2542"/>
    <w:rsid w:val="009F36F0"/>
    <w:rsid w:val="009F4A58"/>
    <w:rsid w:val="009F59A8"/>
    <w:rsid w:val="009F7ABF"/>
    <w:rsid w:val="00A00817"/>
    <w:rsid w:val="00A00AE0"/>
    <w:rsid w:val="00A05795"/>
    <w:rsid w:val="00A10458"/>
    <w:rsid w:val="00A11451"/>
    <w:rsid w:val="00A12861"/>
    <w:rsid w:val="00A14643"/>
    <w:rsid w:val="00A16037"/>
    <w:rsid w:val="00A16276"/>
    <w:rsid w:val="00A20B5C"/>
    <w:rsid w:val="00A2141D"/>
    <w:rsid w:val="00A21655"/>
    <w:rsid w:val="00A24163"/>
    <w:rsid w:val="00A246CE"/>
    <w:rsid w:val="00A252FC"/>
    <w:rsid w:val="00A25F29"/>
    <w:rsid w:val="00A267D1"/>
    <w:rsid w:val="00A26C7E"/>
    <w:rsid w:val="00A271BB"/>
    <w:rsid w:val="00A27B3A"/>
    <w:rsid w:val="00A30BED"/>
    <w:rsid w:val="00A31A89"/>
    <w:rsid w:val="00A33A0E"/>
    <w:rsid w:val="00A34514"/>
    <w:rsid w:val="00A34623"/>
    <w:rsid w:val="00A35A1C"/>
    <w:rsid w:val="00A35A88"/>
    <w:rsid w:val="00A36805"/>
    <w:rsid w:val="00A36BC1"/>
    <w:rsid w:val="00A3749C"/>
    <w:rsid w:val="00A402E5"/>
    <w:rsid w:val="00A41AC6"/>
    <w:rsid w:val="00A42146"/>
    <w:rsid w:val="00A44396"/>
    <w:rsid w:val="00A45708"/>
    <w:rsid w:val="00A45C48"/>
    <w:rsid w:val="00A45E91"/>
    <w:rsid w:val="00A46248"/>
    <w:rsid w:val="00A5024B"/>
    <w:rsid w:val="00A51141"/>
    <w:rsid w:val="00A512C5"/>
    <w:rsid w:val="00A520A7"/>
    <w:rsid w:val="00A5342C"/>
    <w:rsid w:val="00A5671E"/>
    <w:rsid w:val="00A57C4A"/>
    <w:rsid w:val="00A61A3B"/>
    <w:rsid w:val="00A637EC"/>
    <w:rsid w:val="00A642E2"/>
    <w:rsid w:val="00A65C2B"/>
    <w:rsid w:val="00A666CD"/>
    <w:rsid w:val="00A667C7"/>
    <w:rsid w:val="00A66E66"/>
    <w:rsid w:val="00A70048"/>
    <w:rsid w:val="00A70066"/>
    <w:rsid w:val="00A714C5"/>
    <w:rsid w:val="00A71DBD"/>
    <w:rsid w:val="00A724C1"/>
    <w:rsid w:val="00A73FC4"/>
    <w:rsid w:val="00A747CC"/>
    <w:rsid w:val="00A7633B"/>
    <w:rsid w:val="00A764B8"/>
    <w:rsid w:val="00A76C8A"/>
    <w:rsid w:val="00A77A58"/>
    <w:rsid w:val="00A814A0"/>
    <w:rsid w:val="00A8151A"/>
    <w:rsid w:val="00A81970"/>
    <w:rsid w:val="00A8290C"/>
    <w:rsid w:val="00A83585"/>
    <w:rsid w:val="00A8364F"/>
    <w:rsid w:val="00A86A0B"/>
    <w:rsid w:val="00A86C53"/>
    <w:rsid w:val="00A874E2"/>
    <w:rsid w:val="00A909D1"/>
    <w:rsid w:val="00A91442"/>
    <w:rsid w:val="00A9208F"/>
    <w:rsid w:val="00A92544"/>
    <w:rsid w:val="00A94D40"/>
    <w:rsid w:val="00A95577"/>
    <w:rsid w:val="00A95D4B"/>
    <w:rsid w:val="00A966FC"/>
    <w:rsid w:val="00A97338"/>
    <w:rsid w:val="00A9775B"/>
    <w:rsid w:val="00A97ED0"/>
    <w:rsid w:val="00AA0322"/>
    <w:rsid w:val="00AA4660"/>
    <w:rsid w:val="00AA7AF6"/>
    <w:rsid w:val="00AB0474"/>
    <w:rsid w:val="00AB08B4"/>
    <w:rsid w:val="00AB0C28"/>
    <w:rsid w:val="00AB18D9"/>
    <w:rsid w:val="00AB299E"/>
    <w:rsid w:val="00AB680F"/>
    <w:rsid w:val="00AB7537"/>
    <w:rsid w:val="00AB7B67"/>
    <w:rsid w:val="00AB7BAE"/>
    <w:rsid w:val="00AC0F3F"/>
    <w:rsid w:val="00AC1D80"/>
    <w:rsid w:val="00AC5815"/>
    <w:rsid w:val="00AC5ED8"/>
    <w:rsid w:val="00AD02C3"/>
    <w:rsid w:val="00AD0AAD"/>
    <w:rsid w:val="00AD24B2"/>
    <w:rsid w:val="00AD386C"/>
    <w:rsid w:val="00AD462D"/>
    <w:rsid w:val="00AD53D0"/>
    <w:rsid w:val="00AD5602"/>
    <w:rsid w:val="00AD767A"/>
    <w:rsid w:val="00AE20B2"/>
    <w:rsid w:val="00AE3E64"/>
    <w:rsid w:val="00AE4849"/>
    <w:rsid w:val="00AE5354"/>
    <w:rsid w:val="00AE58E2"/>
    <w:rsid w:val="00AE7326"/>
    <w:rsid w:val="00AF099B"/>
    <w:rsid w:val="00AF3088"/>
    <w:rsid w:val="00AF310C"/>
    <w:rsid w:val="00AF34A0"/>
    <w:rsid w:val="00AF5578"/>
    <w:rsid w:val="00AF612F"/>
    <w:rsid w:val="00B00F41"/>
    <w:rsid w:val="00B05BD7"/>
    <w:rsid w:val="00B11110"/>
    <w:rsid w:val="00B12623"/>
    <w:rsid w:val="00B12788"/>
    <w:rsid w:val="00B13017"/>
    <w:rsid w:val="00B14AFB"/>
    <w:rsid w:val="00B20ACB"/>
    <w:rsid w:val="00B22B73"/>
    <w:rsid w:val="00B23DE6"/>
    <w:rsid w:val="00B23ECB"/>
    <w:rsid w:val="00B247C5"/>
    <w:rsid w:val="00B2607C"/>
    <w:rsid w:val="00B27978"/>
    <w:rsid w:val="00B30513"/>
    <w:rsid w:val="00B30CC2"/>
    <w:rsid w:val="00B30D2D"/>
    <w:rsid w:val="00B31C6B"/>
    <w:rsid w:val="00B32FD4"/>
    <w:rsid w:val="00B3380F"/>
    <w:rsid w:val="00B349FF"/>
    <w:rsid w:val="00B35362"/>
    <w:rsid w:val="00B35902"/>
    <w:rsid w:val="00B401EA"/>
    <w:rsid w:val="00B408B8"/>
    <w:rsid w:val="00B464BA"/>
    <w:rsid w:val="00B5302A"/>
    <w:rsid w:val="00B5417C"/>
    <w:rsid w:val="00B55524"/>
    <w:rsid w:val="00B566F5"/>
    <w:rsid w:val="00B56B0A"/>
    <w:rsid w:val="00B570EF"/>
    <w:rsid w:val="00B57E06"/>
    <w:rsid w:val="00B6031E"/>
    <w:rsid w:val="00B62B66"/>
    <w:rsid w:val="00B63867"/>
    <w:rsid w:val="00B63F4E"/>
    <w:rsid w:val="00B6459A"/>
    <w:rsid w:val="00B6483E"/>
    <w:rsid w:val="00B6572E"/>
    <w:rsid w:val="00B66B6F"/>
    <w:rsid w:val="00B66D08"/>
    <w:rsid w:val="00B67590"/>
    <w:rsid w:val="00B67803"/>
    <w:rsid w:val="00B7135C"/>
    <w:rsid w:val="00B71AA3"/>
    <w:rsid w:val="00B72A7F"/>
    <w:rsid w:val="00B7314F"/>
    <w:rsid w:val="00B73DC3"/>
    <w:rsid w:val="00B74487"/>
    <w:rsid w:val="00B759C9"/>
    <w:rsid w:val="00B75B17"/>
    <w:rsid w:val="00B766D6"/>
    <w:rsid w:val="00B778DD"/>
    <w:rsid w:val="00B77ADE"/>
    <w:rsid w:val="00B80B08"/>
    <w:rsid w:val="00B81E0E"/>
    <w:rsid w:val="00B8487F"/>
    <w:rsid w:val="00B8631A"/>
    <w:rsid w:val="00B8652B"/>
    <w:rsid w:val="00B86AD2"/>
    <w:rsid w:val="00B87F21"/>
    <w:rsid w:val="00B90BDC"/>
    <w:rsid w:val="00B9147D"/>
    <w:rsid w:val="00B92680"/>
    <w:rsid w:val="00B92921"/>
    <w:rsid w:val="00B9310F"/>
    <w:rsid w:val="00B93D8F"/>
    <w:rsid w:val="00B93E4F"/>
    <w:rsid w:val="00B940AC"/>
    <w:rsid w:val="00B964C3"/>
    <w:rsid w:val="00B96502"/>
    <w:rsid w:val="00B972BF"/>
    <w:rsid w:val="00BA1BC3"/>
    <w:rsid w:val="00BA424A"/>
    <w:rsid w:val="00BA4302"/>
    <w:rsid w:val="00BA4767"/>
    <w:rsid w:val="00BA4A89"/>
    <w:rsid w:val="00BA4B59"/>
    <w:rsid w:val="00BA5759"/>
    <w:rsid w:val="00BA6413"/>
    <w:rsid w:val="00BB2FEF"/>
    <w:rsid w:val="00BB323E"/>
    <w:rsid w:val="00BB3BB7"/>
    <w:rsid w:val="00BB60B9"/>
    <w:rsid w:val="00BB6336"/>
    <w:rsid w:val="00BB6994"/>
    <w:rsid w:val="00BB6FA8"/>
    <w:rsid w:val="00BC1064"/>
    <w:rsid w:val="00BC28F1"/>
    <w:rsid w:val="00BC2A2A"/>
    <w:rsid w:val="00BC2AD9"/>
    <w:rsid w:val="00BC2BE9"/>
    <w:rsid w:val="00BC39B6"/>
    <w:rsid w:val="00BC596B"/>
    <w:rsid w:val="00BC6758"/>
    <w:rsid w:val="00BC77EF"/>
    <w:rsid w:val="00BC7F06"/>
    <w:rsid w:val="00BD00C7"/>
    <w:rsid w:val="00BD11CB"/>
    <w:rsid w:val="00BD1712"/>
    <w:rsid w:val="00BD1FF9"/>
    <w:rsid w:val="00BD21C0"/>
    <w:rsid w:val="00BD2583"/>
    <w:rsid w:val="00BE012D"/>
    <w:rsid w:val="00BE1C5C"/>
    <w:rsid w:val="00BE2214"/>
    <w:rsid w:val="00BE28C8"/>
    <w:rsid w:val="00BE2BAE"/>
    <w:rsid w:val="00BE32FF"/>
    <w:rsid w:val="00BE411A"/>
    <w:rsid w:val="00BE413D"/>
    <w:rsid w:val="00BE4144"/>
    <w:rsid w:val="00BE57C9"/>
    <w:rsid w:val="00BE66C7"/>
    <w:rsid w:val="00BE7372"/>
    <w:rsid w:val="00BF10DB"/>
    <w:rsid w:val="00BF1AA0"/>
    <w:rsid w:val="00BF230E"/>
    <w:rsid w:val="00BF32B6"/>
    <w:rsid w:val="00BF5434"/>
    <w:rsid w:val="00BF5933"/>
    <w:rsid w:val="00BF6201"/>
    <w:rsid w:val="00BF6EAF"/>
    <w:rsid w:val="00C0030B"/>
    <w:rsid w:val="00C005B1"/>
    <w:rsid w:val="00C020E1"/>
    <w:rsid w:val="00C0410E"/>
    <w:rsid w:val="00C047F3"/>
    <w:rsid w:val="00C04EA6"/>
    <w:rsid w:val="00C05503"/>
    <w:rsid w:val="00C0553C"/>
    <w:rsid w:val="00C06B2B"/>
    <w:rsid w:val="00C06E8F"/>
    <w:rsid w:val="00C10181"/>
    <w:rsid w:val="00C13082"/>
    <w:rsid w:val="00C132C9"/>
    <w:rsid w:val="00C13C16"/>
    <w:rsid w:val="00C14B63"/>
    <w:rsid w:val="00C16584"/>
    <w:rsid w:val="00C17FA8"/>
    <w:rsid w:val="00C2053C"/>
    <w:rsid w:val="00C21A8D"/>
    <w:rsid w:val="00C2297C"/>
    <w:rsid w:val="00C23C3D"/>
    <w:rsid w:val="00C2443B"/>
    <w:rsid w:val="00C24F17"/>
    <w:rsid w:val="00C26DFF"/>
    <w:rsid w:val="00C303B8"/>
    <w:rsid w:val="00C30A2E"/>
    <w:rsid w:val="00C30D5C"/>
    <w:rsid w:val="00C33089"/>
    <w:rsid w:val="00C33B24"/>
    <w:rsid w:val="00C3627B"/>
    <w:rsid w:val="00C366BC"/>
    <w:rsid w:val="00C36ABE"/>
    <w:rsid w:val="00C36F1A"/>
    <w:rsid w:val="00C40727"/>
    <w:rsid w:val="00C40A39"/>
    <w:rsid w:val="00C4200E"/>
    <w:rsid w:val="00C429DE"/>
    <w:rsid w:val="00C43802"/>
    <w:rsid w:val="00C43A85"/>
    <w:rsid w:val="00C44BC6"/>
    <w:rsid w:val="00C45285"/>
    <w:rsid w:val="00C47D4F"/>
    <w:rsid w:val="00C51367"/>
    <w:rsid w:val="00C51BA6"/>
    <w:rsid w:val="00C51C56"/>
    <w:rsid w:val="00C5309A"/>
    <w:rsid w:val="00C5469D"/>
    <w:rsid w:val="00C54B21"/>
    <w:rsid w:val="00C551D3"/>
    <w:rsid w:val="00C5590D"/>
    <w:rsid w:val="00C559E5"/>
    <w:rsid w:val="00C57078"/>
    <w:rsid w:val="00C619B5"/>
    <w:rsid w:val="00C6394F"/>
    <w:rsid w:val="00C6648D"/>
    <w:rsid w:val="00C66F5B"/>
    <w:rsid w:val="00C67FC1"/>
    <w:rsid w:val="00C707D6"/>
    <w:rsid w:val="00C72986"/>
    <w:rsid w:val="00C73622"/>
    <w:rsid w:val="00C762C6"/>
    <w:rsid w:val="00C76E0E"/>
    <w:rsid w:val="00C77760"/>
    <w:rsid w:val="00C807A3"/>
    <w:rsid w:val="00C80856"/>
    <w:rsid w:val="00C81DE2"/>
    <w:rsid w:val="00C82AA2"/>
    <w:rsid w:val="00C85876"/>
    <w:rsid w:val="00C90CD9"/>
    <w:rsid w:val="00C91A02"/>
    <w:rsid w:val="00C930D7"/>
    <w:rsid w:val="00C9400A"/>
    <w:rsid w:val="00C942AC"/>
    <w:rsid w:val="00C96970"/>
    <w:rsid w:val="00C970A7"/>
    <w:rsid w:val="00C9722B"/>
    <w:rsid w:val="00C97775"/>
    <w:rsid w:val="00C97842"/>
    <w:rsid w:val="00CA382C"/>
    <w:rsid w:val="00CA4980"/>
    <w:rsid w:val="00CA52E7"/>
    <w:rsid w:val="00CA6E34"/>
    <w:rsid w:val="00CB0D12"/>
    <w:rsid w:val="00CB1504"/>
    <w:rsid w:val="00CB161B"/>
    <w:rsid w:val="00CB2610"/>
    <w:rsid w:val="00CB66CC"/>
    <w:rsid w:val="00CB6A64"/>
    <w:rsid w:val="00CB6D49"/>
    <w:rsid w:val="00CC0880"/>
    <w:rsid w:val="00CC1677"/>
    <w:rsid w:val="00CC2998"/>
    <w:rsid w:val="00CC2B89"/>
    <w:rsid w:val="00CC2DA8"/>
    <w:rsid w:val="00CC69F0"/>
    <w:rsid w:val="00CC6C10"/>
    <w:rsid w:val="00CD1A03"/>
    <w:rsid w:val="00CD42D4"/>
    <w:rsid w:val="00CD4EB6"/>
    <w:rsid w:val="00CD50DA"/>
    <w:rsid w:val="00CD585E"/>
    <w:rsid w:val="00CD7762"/>
    <w:rsid w:val="00CD7B2A"/>
    <w:rsid w:val="00CE11CB"/>
    <w:rsid w:val="00CE1DBF"/>
    <w:rsid w:val="00CE21F1"/>
    <w:rsid w:val="00CE2866"/>
    <w:rsid w:val="00CE479B"/>
    <w:rsid w:val="00CE4976"/>
    <w:rsid w:val="00CE4F9D"/>
    <w:rsid w:val="00CE5B97"/>
    <w:rsid w:val="00CF0195"/>
    <w:rsid w:val="00CF0AF8"/>
    <w:rsid w:val="00CF1D39"/>
    <w:rsid w:val="00CF2518"/>
    <w:rsid w:val="00CF27C5"/>
    <w:rsid w:val="00CF2B3F"/>
    <w:rsid w:val="00CF2C35"/>
    <w:rsid w:val="00CF3029"/>
    <w:rsid w:val="00CF319F"/>
    <w:rsid w:val="00CF633A"/>
    <w:rsid w:val="00D006B9"/>
    <w:rsid w:val="00D00FA6"/>
    <w:rsid w:val="00D01C0B"/>
    <w:rsid w:val="00D030FA"/>
    <w:rsid w:val="00D0366E"/>
    <w:rsid w:val="00D0480A"/>
    <w:rsid w:val="00D060CA"/>
    <w:rsid w:val="00D06A4D"/>
    <w:rsid w:val="00D071F0"/>
    <w:rsid w:val="00D11FDF"/>
    <w:rsid w:val="00D1427C"/>
    <w:rsid w:val="00D14F74"/>
    <w:rsid w:val="00D15618"/>
    <w:rsid w:val="00D16A82"/>
    <w:rsid w:val="00D17438"/>
    <w:rsid w:val="00D178BD"/>
    <w:rsid w:val="00D17D59"/>
    <w:rsid w:val="00D20B8F"/>
    <w:rsid w:val="00D21D74"/>
    <w:rsid w:val="00D22274"/>
    <w:rsid w:val="00D25A4F"/>
    <w:rsid w:val="00D26450"/>
    <w:rsid w:val="00D27378"/>
    <w:rsid w:val="00D27632"/>
    <w:rsid w:val="00D27A55"/>
    <w:rsid w:val="00D30C68"/>
    <w:rsid w:val="00D333FA"/>
    <w:rsid w:val="00D36C67"/>
    <w:rsid w:val="00D37325"/>
    <w:rsid w:val="00D40A77"/>
    <w:rsid w:val="00D43273"/>
    <w:rsid w:val="00D452C2"/>
    <w:rsid w:val="00D46B55"/>
    <w:rsid w:val="00D46E2A"/>
    <w:rsid w:val="00D4796D"/>
    <w:rsid w:val="00D47BFB"/>
    <w:rsid w:val="00D522DD"/>
    <w:rsid w:val="00D52DEF"/>
    <w:rsid w:val="00D54739"/>
    <w:rsid w:val="00D56B6E"/>
    <w:rsid w:val="00D572FA"/>
    <w:rsid w:val="00D578FA"/>
    <w:rsid w:val="00D57E68"/>
    <w:rsid w:val="00D60876"/>
    <w:rsid w:val="00D60FF1"/>
    <w:rsid w:val="00D611FB"/>
    <w:rsid w:val="00D6151F"/>
    <w:rsid w:val="00D61941"/>
    <w:rsid w:val="00D61F6B"/>
    <w:rsid w:val="00D63A71"/>
    <w:rsid w:val="00D6522F"/>
    <w:rsid w:val="00D657F0"/>
    <w:rsid w:val="00D65923"/>
    <w:rsid w:val="00D6606E"/>
    <w:rsid w:val="00D66201"/>
    <w:rsid w:val="00D67A00"/>
    <w:rsid w:val="00D703CD"/>
    <w:rsid w:val="00D7095A"/>
    <w:rsid w:val="00D70AA0"/>
    <w:rsid w:val="00D721A5"/>
    <w:rsid w:val="00D727FF"/>
    <w:rsid w:val="00D73017"/>
    <w:rsid w:val="00D74612"/>
    <w:rsid w:val="00D767EC"/>
    <w:rsid w:val="00D77575"/>
    <w:rsid w:val="00D7784E"/>
    <w:rsid w:val="00D80C3B"/>
    <w:rsid w:val="00D81805"/>
    <w:rsid w:val="00D81E22"/>
    <w:rsid w:val="00D828D2"/>
    <w:rsid w:val="00D84E78"/>
    <w:rsid w:val="00D8583F"/>
    <w:rsid w:val="00D858FD"/>
    <w:rsid w:val="00D85BE3"/>
    <w:rsid w:val="00D86309"/>
    <w:rsid w:val="00D909E3"/>
    <w:rsid w:val="00D9158A"/>
    <w:rsid w:val="00D94C3E"/>
    <w:rsid w:val="00DA035F"/>
    <w:rsid w:val="00DA3C89"/>
    <w:rsid w:val="00DA4EA9"/>
    <w:rsid w:val="00DA502B"/>
    <w:rsid w:val="00DA5376"/>
    <w:rsid w:val="00DA7E02"/>
    <w:rsid w:val="00DB0B24"/>
    <w:rsid w:val="00DC020D"/>
    <w:rsid w:val="00DC0953"/>
    <w:rsid w:val="00DC0DE6"/>
    <w:rsid w:val="00DC2CC0"/>
    <w:rsid w:val="00DC2E4A"/>
    <w:rsid w:val="00DC360A"/>
    <w:rsid w:val="00DC4E96"/>
    <w:rsid w:val="00DC528B"/>
    <w:rsid w:val="00DC53BC"/>
    <w:rsid w:val="00DC79E4"/>
    <w:rsid w:val="00DD1F1A"/>
    <w:rsid w:val="00DD22FF"/>
    <w:rsid w:val="00DD39D8"/>
    <w:rsid w:val="00DD5264"/>
    <w:rsid w:val="00DD64FD"/>
    <w:rsid w:val="00DD6C78"/>
    <w:rsid w:val="00DD7637"/>
    <w:rsid w:val="00DE0414"/>
    <w:rsid w:val="00DE137A"/>
    <w:rsid w:val="00DE1645"/>
    <w:rsid w:val="00DE273A"/>
    <w:rsid w:val="00DE3162"/>
    <w:rsid w:val="00DE356B"/>
    <w:rsid w:val="00DE3A2C"/>
    <w:rsid w:val="00DE3D63"/>
    <w:rsid w:val="00DE60C0"/>
    <w:rsid w:val="00DE75A8"/>
    <w:rsid w:val="00DF0E01"/>
    <w:rsid w:val="00DF29D4"/>
    <w:rsid w:val="00DF341B"/>
    <w:rsid w:val="00DF3B91"/>
    <w:rsid w:val="00DF4A1A"/>
    <w:rsid w:val="00DF4DFA"/>
    <w:rsid w:val="00DF5B8C"/>
    <w:rsid w:val="00DF67AD"/>
    <w:rsid w:val="00E02907"/>
    <w:rsid w:val="00E02AEA"/>
    <w:rsid w:val="00E03B21"/>
    <w:rsid w:val="00E05F4F"/>
    <w:rsid w:val="00E07FC4"/>
    <w:rsid w:val="00E11B62"/>
    <w:rsid w:val="00E13F98"/>
    <w:rsid w:val="00E144A7"/>
    <w:rsid w:val="00E147A9"/>
    <w:rsid w:val="00E1555A"/>
    <w:rsid w:val="00E15E8D"/>
    <w:rsid w:val="00E17B19"/>
    <w:rsid w:val="00E20C33"/>
    <w:rsid w:val="00E211C9"/>
    <w:rsid w:val="00E215DF"/>
    <w:rsid w:val="00E23CA2"/>
    <w:rsid w:val="00E23E1D"/>
    <w:rsid w:val="00E24A42"/>
    <w:rsid w:val="00E24D99"/>
    <w:rsid w:val="00E24EC3"/>
    <w:rsid w:val="00E2521F"/>
    <w:rsid w:val="00E25B91"/>
    <w:rsid w:val="00E272EE"/>
    <w:rsid w:val="00E32F49"/>
    <w:rsid w:val="00E332D0"/>
    <w:rsid w:val="00E33DC5"/>
    <w:rsid w:val="00E34BFF"/>
    <w:rsid w:val="00E34C35"/>
    <w:rsid w:val="00E36E57"/>
    <w:rsid w:val="00E37502"/>
    <w:rsid w:val="00E40044"/>
    <w:rsid w:val="00E40111"/>
    <w:rsid w:val="00E40E74"/>
    <w:rsid w:val="00E428A8"/>
    <w:rsid w:val="00E44029"/>
    <w:rsid w:val="00E440FF"/>
    <w:rsid w:val="00E446A8"/>
    <w:rsid w:val="00E4494E"/>
    <w:rsid w:val="00E44AF7"/>
    <w:rsid w:val="00E44ED2"/>
    <w:rsid w:val="00E4715C"/>
    <w:rsid w:val="00E47268"/>
    <w:rsid w:val="00E50D61"/>
    <w:rsid w:val="00E52083"/>
    <w:rsid w:val="00E52A95"/>
    <w:rsid w:val="00E53C08"/>
    <w:rsid w:val="00E55C9D"/>
    <w:rsid w:val="00E563B4"/>
    <w:rsid w:val="00E57BE9"/>
    <w:rsid w:val="00E600EE"/>
    <w:rsid w:val="00E62744"/>
    <w:rsid w:val="00E628DA"/>
    <w:rsid w:val="00E63245"/>
    <w:rsid w:val="00E63628"/>
    <w:rsid w:val="00E63777"/>
    <w:rsid w:val="00E63A31"/>
    <w:rsid w:val="00E63ED9"/>
    <w:rsid w:val="00E64137"/>
    <w:rsid w:val="00E646B7"/>
    <w:rsid w:val="00E648E4"/>
    <w:rsid w:val="00E64D14"/>
    <w:rsid w:val="00E64F3D"/>
    <w:rsid w:val="00E66375"/>
    <w:rsid w:val="00E71D3B"/>
    <w:rsid w:val="00E72598"/>
    <w:rsid w:val="00E73D50"/>
    <w:rsid w:val="00E74F97"/>
    <w:rsid w:val="00E75424"/>
    <w:rsid w:val="00E76B3B"/>
    <w:rsid w:val="00E77292"/>
    <w:rsid w:val="00E82185"/>
    <w:rsid w:val="00E825EC"/>
    <w:rsid w:val="00E82D25"/>
    <w:rsid w:val="00E83708"/>
    <w:rsid w:val="00E83A5F"/>
    <w:rsid w:val="00E84B05"/>
    <w:rsid w:val="00E84D30"/>
    <w:rsid w:val="00E84DFA"/>
    <w:rsid w:val="00E84E96"/>
    <w:rsid w:val="00E85D9D"/>
    <w:rsid w:val="00E86E81"/>
    <w:rsid w:val="00E877D2"/>
    <w:rsid w:val="00E87EB2"/>
    <w:rsid w:val="00E91E43"/>
    <w:rsid w:val="00E9255A"/>
    <w:rsid w:val="00E93EDD"/>
    <w:rsid w:val="00E9419A"/>
    <w:rsid w:val="00E94729"/>
    <w:rsid w:val="00E955E6"/>
    <w:rsid w:val="00E95662"/>
    <w:rsid w:val="00E9598E"/>
    <w:rsid w:val="00E9665D"/>
    <w:rsid w:val="00E973F8"/>
    <w:rsid w:val="00EA3E62"/>
    <w:rsid w:val="00EA4080"/>
    <w:rsid w:val="00EA7BB2"/>
    <w:rsid w:val="00EB1DED"/>
    <w:rsid w:val="00EB26F6"/>
    <w:rsid w:val="00EB2F83"/>
    <w:rsid w:val="00EB30BC"/>
    <w:rsid w:val="00EB3F65"/>
    <w:rsid w:val="00EB43CC"/>
    <w:rsid w:val="00EB52BD"/>
    <w:rsid w:val="00EB6A69"/>
    <w:rsid w:val="00EC02EE"/>
    <w:rsid w:val="00EC0C11"/>
    <w:rsid w:val="00EC1309"/>
    <w:rsid w:val="00EC1A38"/>
    <w:rsid w:val="00EC1CD2"/>
    <w:rsid w:val="00EC3879"/>
    <w:rsid w:val="00EC4F4D"/>
    <w:rsid w:val="00EC62B1"/>
    <w:rsid w:val="00EC6944"/>
    <w:rsid w:val="00ED0362"/>
    <w:rsid w:val="00ED15DD"/>
    <w:rsid w:val="00ED381A"/>
    <w:rsid w:val="00ED42D7"/>
    <w:rsid w:val="00ED58DF"/>
    <w:rsid w:val="00ED6F23"/>
    <w:rsid w:val="00ED74ED"/>
    <w:rsid w:val="00EE0221"/>
    <w:rsid w:val="00EE2F59"/>
    <w:rsid w:val="00EF0DB7"/>
    <w:rsid w:val="00EF13CD"/>
    <w:rsid w:val="00EF44EF"/>
    <w:rsid w:val="00EF52D1"/>
    <w:rsid w:val="00EF575B"/>
    <w:rsid w:val="00EF69BA"/>
    <w:rsid w:val="00EF6A3A"/>
    <w:rsid w:val="00EF711E"/>
    <w:rsid w:val="00EF7559"/>
    <w:rsid w:val="00F017D3"/>
    <w:rsid w:val="00F02609"/>
    <w:rsid w:val="00F032A1"/>
    <w:rsid w:val="00F0410C"/>
    <w:rsid w:val="00F06387"/>
    <w:rsid w:val="00F06571"/>
    <w:rsid w:val="00F07051"/>
    <w:rsid w:val="00F073C3"/>
    <w:rsid w:val="00F1017A"/>
    <w:rsid w:val="00F107DC"/>
    <w:rsid w:val="00F125FB"/>
    <w:rsid w:val="00F14773"/>
    <w:rsid w:val="00F177BA"/>
    <w:rsid w:val="00F17A65"/>
    <w:rsid w:val="00F20DD2"/>
    <w:rsid w:val="00F22613"/>
    <w:rsid w:val="00F22FA6"/>
    <w:rsid w:val="00F23926"/>
    <w:rsid w:val="00F24B41"/>
    <w:rsid w:val="00F260AE"/>
    <w:rsid w:val="00F27B9F"/>
    <w:rsid w:val="00F27DD7"/>
    <w:rsid w:val="00F3023C"/>
    <w:rsid w:val="00F31BF1"/>
    <w:rsid w:val="00F364B4"/>
    <w:rsid w:val="00F40211"/>
    <w:rsid w:val="00F418B1"/>
    <w:rsid w:val="00F41C12"/>
    <w:rsid w:val="00F4236C"/>
    <w:rsid w:val="00F43121"/>
    <w:rsid w:val="00F43295"/>
    <w:rsid w:val="00F43D59"/>
    <w:rsid w:val="00F4699B"/>
    <w:rsid w:val="00F46AA6"/>
    <w:rsid w:val="00F50FE2"/>
    <w:rsid w:val="00F51C0C"/>
    <w:rsid w:val="00F523CA"/>
    <w:rsid w:val="00F53D43"/>
    <w:rsid w:val="00F56211"/>
    <w:rsid w:val="00F57D29"/>
    <w:rsid w:val="00F61C7E"/>
    <w:rsid w:val="00F62FE4"/>
    <w:rsid w:val="00F63CEA"/>
    <w:rsid w:val="00F659E3"/>
    <w:rsid w:val="00F670C8"/>
    <w:rsid w:val="00F7025D"/>
    <w:rsid w:val="00F7292E"/>
    <w:rsid w:val="00F741DC"/>
    <w:rsid w:val="00F75428"/>
    <w:rsid w:val="00F767E1"/>
    <w:rsid w:val="00F77A17"/>
    <w:rsid w:val="00F80773"/>
    <w:rsid w:val="00F81D73"/>
    <w:rsid w:val="00F82B4B"/>
    <w:rsid w:val="00F83E04"/>
    <w:rsid w:val="00F84BC5"/>
    <w:rsid w:val="00F85E1B"/>
    <w:rsid w:val="00F86BE3"/>
    <w:rsid w:val="00F87492"/>
    <w:rsid w:val="00F875BD"/>
    <w:rsid w:val="00F90F9F"/>
    <w:rsid w:val="00F9100D"/>
    <w:rsid w:val="00F93099"/>
    <w:rsid w:val="00F93490"/>
    <w:rsid w:val="00F939CF"/>
    <w:rsid w:val="00F93B17"/>
    <w:rsid w:val="00F93B6F"/>
    <w:rsid w:val="00F950C7"/>
    <w:rsid w:val="00F953AD"/>
    <w:rsid w:val="00F95F66"/>
    <w:rsid w:val="00F96536"/>
    <w:rsid w:val="00F96F3F"/>
    <w:rsid w:val="00FA01E5"/>
    <w:rsid w:val="00FA0582"/>
    <w:rsid w:val="00FA07BF"/>
    <w:rsid w:val="00FA0D63"/>
    <w:rsid w:val="00FA25CB"/>
    <w:rsid w:val="00FA2990"/>
    <w:rsid w:val="00FA2F04"/>
    <w:rsid w:val="00FA406E"/>
    <w:rsid w:val="00FA42FA"/>
    <w:rsid w:val="00FA7E41"/>
    <w:rsid w:val="00FB11C1"/>
    <w:rsid w:val="00FB143E"/>
    <w:rsid w:val="00FB17CF"/>
    <w:rsid w:val="00FB200D"/>
    <w:rsid w:val="00FB5AA1"/>
    <w:rsid w:val="00FB6285"/>
    <w:rsid w:val="00FB746D"/>
    <w:rsid w:val="00FB7B83"/>
    <w:rsid w:val="00FC010B"/>
    <w:rsid w:val="00FC2EAA"/>
    <w:rsid w:val="00FC54E9"/>
    <w:rsid w:val="00FC5EEC"/>
    <w:rsid w:val="00FC6146"/>
    <w:rsid w:val="00FC65E7"/>
    <w:rsid w:val="00FD07DC"/>
    <w:rsid w:val="00FD1F35"/>
    <w:rsid w:val="00FD21C7"/>
    <w:rsid w:val="00FD44B4"/>
    <w:rsid w:val="00FD44E8"/>
    <w:rsid w:val="00FD4CE6"/>
    <w:rsid w:val="00FD611D"/>
    <w:rsid w:val="00FD63F2"/>
    <w:rsid w:val="00FD67C6"/>
    <w:rsid w:val="00FD7F0A"/>
    <w:rsid w:val="00FE0544"/>
    <w:rsid w:val="00FE0A1D"/>
    <w:rsid w:val="00FE1B45"/>
    <w:rsid w:val="00FE251A"/>
    <w:rsid w:val="00FE2CA3"/>
    <w:rsid w:val="00FE359B"/>
    <w:rsid w:val="00FE39E4"/>
    <w:rsid w:val="00FE3F1A"/>
    <w:rsid w:val="00FE4B55"/>
    <w:rsid w:val="00FE657D"/>
    <w:rsid w:val="00FE795A"/>
    <w:rsid w:val="00FE7EEC"/>
    <w:rsid w:val="00FF21D9"/>
    <w:rsid w:val="00FF32B6"/>
    <w:rsid w:val="00FF39F8"/>
    <w:rsid w:val="00FF4C3B"/>
    <w:rsid w:val="00FF64CC"/>
    <w:rsid w:val="00FF6B08"/>
    <w:rsid w:val="00FF6C69"/>
    <w:rsid w:val="00FF6CD0"/>
    <w:rsid w:val="00FF6E6D"/>
    <w:rsid w:val="00FF7AB3"/>
    <w:rsid w:val="00FF7F2D"/>
    <w:rsid w:val="01B31FD7"/>
    <w:rsid w:val="0216427A"/>
    <w:rsid w:val="029F675D"/>
    <w:rsid w:val="02C16911"/>
    <w:rsid w:val="02F542B2"/>
    <w:rsid w:val="03AB2112"/>
    <w:rsid w:val="03CF48D0"/>
    <w:rsid w:val="04182746"/>
    <w:rsid w:val="04862D7A"/>
    <w:rsid w:val="065345EF"/>
    <w:rsid w:val="06F01EEF"/>
    <w:rsid w:val="07832762"/>
    <w:rsid w:val="07BB6140"/>
    <w:rsid w:val="09862E2D"/>
    <w:rsid w:val="09BE4654"/>
    <w:rsid w:val="0A447D68"/>
    <w:rsid w:val="0B2F7965"/>
    <w:rsid w:val="0BBB2DCC"/>
    <w:rsid w:val="0C53168C"/>
    <w:rsid w:val="0C94777A"/>
    <w:rsid w:val="0CCE1990"/>
    <w:rsid w:val="0E1C70B3"/>
    <w:rsid w:val="0E2B76CE"/>
    <w:rsid w:val="0E306BAB"/>
    <w:rsid w:val="0E415FC1"/>
    <w:rsid w:val="0F5A453C"/>
    <w:rsid w:val="11185797"/>
    <w:rsid w:val="11591A84"/>
    <w:rsid w:val="139453E7"/>
    <w:rsid w:val="13966E30"/>
    <w:rsid w:val="14191607"/>
    <w:rsid w:val="141C258C"/>
    <w:rsid w:val="14915DCE"/>
    <w:rsid w:val="14CD492E"/>
    <w:rsid w:val="14D14767"/>
    <w:rsid w:val="1523533D"/>
    <w:rsid w:val="16AE7042"/>
    <w:rsid w:val="17530E55"/>
    <w:rsid w:val="175E192E"/>
    <w:rsid w:val="179C7DE4"/>
    <w:rsid w:val="17AE026A"/>
    <w:rsid w:val="1815568F"/>
    <w:rsid w:val="1860228C"/>
    <w:rsid w:val="186A061D"/>
    <w:rsid w:val="18846FC8"/>
    <w:rsid w:val="1942287E"/>
    <w:rsid w:val="19DA1AF8"/>
    <w:rsid w:val="19DF017E"/>
    <w:rsid w:val="1AA0603E"/>
    <w:rsid w:val="1B0A7C6C"/>
    <w:rsid w:val="1B2C3817"/>
    <w:rsid w:val="1B3D393E"/>
    <w:rsid w:val="1B546DE6"/>
    <w:rsid w:val="1BC538FB"/>
    <w:rsid w:val="1C346454"/>
    <w:rsid w:val="1C3A5DDF"/>
    <w:rsid w:val="1C7E1D4C"/>
    <w:rsid w:val="1D2E40EE"/>
    <w:rsid w:val="1DA94521"/>
    <w:rsid w:val="1DDB3E7E"/>
    <w:rsid w:val="1DE37094"/>
    <w:rsid w:val="1E225C80"/>
    <w:rsid w:val="1E6A052B"/>
    <w:rsid w:val="1EB83BF5"/>
    <w:rsid w:val="1F4A3163"/>
    <w:rsid w:val="1F6C2F67"/>
    <w:rsid w:val="1FB27F58"/>
    <w:rsid w:val="1FF535FC"/>
    <w:rsid w:val="209C508F"/>
    <w:rsid w:val="21237CD7"/>
    <w:rsid w:val="21FA3469"/>
    <w:rsid w:val="223F443B"/>
    <w:rsid w:val="2240793E"/>
    <w:rsid w:val="2302327F"/>
    <w:rsid w:val="23333A4E"/>
    <w:rsid w:val="23347E90"/>
    <w:rsid w:val="235808B0"/>
    <w:rsid w:val="23DC61BC"/>
    <w:rsid w:val="24905F09"/>
    <w:rsid w:val="24D81B80"/>
    <w:rsid w:val="26177916"/>
    <w:rsid w:val="261B1F03"/>
    <w:rsid w:val="2621539B"/>
    <w:rsid w:val="272726CA"/>
    <w:rsid w:val="27436777"/>
    <w:rsid w:val="2796077F"/>
    <w:rsid w:val="28044FF2"/>
    <w:rsid w:val="28046835"/>
    <w:rsid w:val="28187854"/>
    <w:rsid w:val="285F5C4A"/>
    <w:rsid w:val="29290B96"/>
    <w:rsid w:val="29447998"/>
    <w:rsid w:val="294A494E"/>
    <w:rsid w:val="295A1365"/>
    <w:rsid w:val="297A2E6F"/>
    <w:rsid w:val="29D457AB"/>
    <w:rsid w:val="2A54686B"/>
    <w:rsid w:val="2ACE1B4B"/>
    <w:rsid w:val="2B405D02"/>
    <w:rsid w:val="2B6C2049"/>
    <w:rsid w:val="2BF77A2F"/>
    <w:rsid w:val="2BFA09B4"/>
    <w:rsid w:val="2C077CC9"/>
    <w:rsid w:val="2C6270DE"/>
    <w:rsid w:val="2C6D360A"/>
    <w:rsid w:val="2C9A6BF7"/>
    <w:rsid w:val="2D2B45A9"/>
    <w:rsid w:val="2D4241CE"/>
    <w:rsid w:val="2ECB6253"/>
    <w:rsid w:val="2ECC3CD5"/>
    <w:rsid w:val="2FDE1594"/>
    <w:rsid w:val="2FE11367"/>
    <w:rsid w:val="2FE85726"/>
    <w:rsid w:val="30594760"/>
    <w:rsid w:val="30AA79E3"/>
    <w:rsid w:val="326B48C9"/>
    <w:rsid w:val="32907C03"/>
    <w:rsid w:val="32DD7D02"/>
    <w:rsid w:val="33977131"/>
    <w:rsid w:val="343F0843"/>
    <w:rsid w:val="354074ED"/>
    <w:rsid w:val="3557388E"/>
    <w:rsid w:val="355A0096"/>
    <w:rsid w:val="35CB384D"/>
    <w:rsid w:val="35DD5303"/>
    <w:rsid w:val="361B3E9F"/>
    <w:rsid w:val="3631146D"/>
    <w:rsid w:val="364F3444"/>
    <w:rsid w:val="380A7980"/>
    <w:rsid w:val="38922D5C"/>
    <w:rsid w:val="389C49FC"/>
    <w:rsid w:val="3907079C"/>
    <w:rsid w:val="394163B8"/>
    <w:rsid w:val="3A0719C4"/>
    <w:rsid w:val="3AD76819"/>
    <w:rsid w:val="3AED09BD"/>
    <w:rsid w:val="3BA21765"/>
    <w:rsid w:val="3BB27F13"/>
    <w:rsid w:val="3BC56B15"/>
    <w:rsid w:val="3BFE07FA"/>
    <w:rsid w:val="3C6D2133"/>
    <w:rsid w:val="3C953CA9"/>
    <w:rsid w:val="3D833E79"/>
    <w:rsid w:val="3F923BD9"/>
    <w:rsid w:val="3FB76397"/>
    <w:rsid w:val="411D1161"/>
    <w:rsid w:val="42054E5C"/>
    <w:rsid w:val="426339F7"/>
    <w:rsid w:val="42B26FF9"/>
    <w:rsid w:val="43322DCB"/>
    <w:rsid w:val="435E7112"/>
    <w:rsid w:val="4377771A"/>
    <w:rsid w:val="44985B95"/>
    <w:rsid w:val="457F5E93"/>
    <w:rsid w:val="45DA52A8"/>
    <w:rsid w:val="461D4A97"/>
    <w:rsid w:val="465A1079"/>
    <w:rsid w:val="47585719"/>
    <w:rsid w:val="486401D4"/>
    <w:rsid w:val="4923730E"/>
    <w:rsid w:val="4946700E"/>
    <w:rsid w:val="49EB6D57"/>
    <w:rsid w:val="4BB949C8"/>
    <w:rsid w:val="4BBA3729"/>
    <w:rsid w:val="4C7450FB"/>
    <w:rsid w:val="4D486759"/>
    <w:rsid w:val="4D7E0E31"/>
    <w:rsid w:val="4D9258D3"/>
    <w:rsid w:val="4DB60F8B"/>
    <w:rsid w:val="4E3B4A67"/>
    <w:rsid w:val="4E7639C8"/>
    <w:rsid w:val="4EF33E88"/>
    <w:rsid w:val="4F6841D5"/>
    <w:rsid w:val="4FEB47AE"/>
    <w:rsid w:val="507D3D1D"/>
    <w:rsid w:val="50847E24"/>
    <w:rsid w:val="514A436A"/>
    <w:rsid w:val="523540AE"/>
    <w:rsid w:val="524E6196"/>
    <w:rsid w:val="529E1798"/>
    <w:rsid w:val="5336264A"/>
    <w:rsid w:val="53515DF0"/>
    <w:rsid w:val="536F5C29"/>
    <w:rsid w:val="546D50F9"/>
    <w:rsid w:val="547E642B"/>
    <w:rsid w:val="552B12B3"/>
    <w:rsid w:val="55494BFA"/>
    <w:rsid w:val="554E3280"/>
    <w:rsid w:val="55725185"/>
    <w:rsid w:val="55CC73D2"/>
    <w:rsid w:val="563E640C"/>
    <w:rsid w:val="56E0341F"/>
    <w:rsid w:val="576077E8"/>
    <w:rsid w:val="57E31BCC"/>
    <w:rsid w:val="58C552A3"/>
    <w:rsid w:val="5911172D"/>
    <w:rsid w:val="5A226FEB"/>
    <w:rsid w:val="5B366EB4"/>
    <w:rsid w:val="5B8C1E41"/>
    <w:rsid w:val="5B987E52"/>
    <w:rsid w:val="5D2231DC"/>
    <w:rsid w:val="5E731884"/>
    <w:rsid w:val="5EC34D93"/>
    <w:rsid w:val="600C0321"/>
    <w:rsid w:val="606232AE"/>
    <w:rsid w:val="60D56E2D"/>
    <w:rsid w:val="624060C2"/>
    <w:rsid w:val="62D2716A"/>
    <w:rsid w:val="62D27BAF"/>
    <w:rsid w:val="63BE6FA2"/>
    <w:rsid w:val="640E3D34"/>
    <w:rsid w:val="651E51F6"/>
    <w:rsid w:val="652D670A"/>
    <w:rsid w:val="65D45C1E"/>
    <w:rsid w:val="66965CDC"/>
    <w:rsid w:val="66CE272C"/>
    <w:rsid w:val="67053D91"/>
    <w:rsid w:val="671A7E6F"/>
    <w:rsid w:val="672B1A53"/>
    <w:rsid w:val="67E27EFC"/>
    <w:rsid w:val="68CA01FA"/>
    <w:rsid w:val="68D9718F"/>
    <w:rsid w:val="6B2E7664"/>
    <w:rsid w:val="6B47278C"/>
    <w:rsid w:val="6B7A5565"/>
    <w:rsid w:val="6B9A0018"/>
    <w:rsid w:val="6B9F60D6"/>
    <w:rsid w:val="6CB41510"/>
    <w:rsid w:val="6D0961BA"/>
    <w:rsid w:val="6DB74B0F"/>
    <w:rsid w:val="6EF46ADD"/>
    <w:rsid w:val="6F9A4CA5"/>
    <w:rsid w:val="6FF52FFE"/>
    <w:rsid w:val="701F0781"/>
    <w:rsid w:val="70984BC8"/>
    <w:rsid w:val="70BC1904"/>
    <w:rsid w:val="715F2E41"/>
    <w:rsid w:val="71937124"/>
    <w:rsid w:val="71F52906"/>
    <w:rsid w:val="728814C4"/>
    <w:rsid w:val="72895378"/>
    <w:rsid w:val="730737D3"/>
    <w:rsid w:val="733B1918"/>
    <w:rsid w:val="734E7E25"/>
    <w:rsid w:val="73ED71BD"/>
    <w:rsid w:val="741B228B"/>
    <w:rsid w:val="74640101"/>
    <w:rsid w:val="747B4068"/>
    <w:rsid w:val="7499095B"/>
    <w:rsid w:val="75A5650E"/>
    <w:rsid w:val="75E04F50"/>
    <w:rsid w:val="77D24925"/>
    <w:rsid w:val="784E1949"/>
    <w:rsid w:val="787B1FF8"/>
    <w:rsid w:val="792A2958"/>
    <w:rsid w:val="79DE531E"/>
    <w:rsid w:val="7AC34C78"/>
    <w:rsid w:val="7B615DFB"/>
    <w:rsid w:val="7D5052A6"/>
    <w:rsid w:val="7E10149B"/>
    <w:rsid w:val="7E5570D2"/>
    <w:rsid w:val="7F4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4308C"/>
  <w15:docId w15:val="{FF6A4EAA-C9FE-4373-A9BC-FFA5C106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Document Map"/>
    <w:basedOn w:val="a"/>
    <w:link w:val="a8"/>
    <w:uiPriority w:val="99"/>
    <w:semiHidden/>
    <w:qFormat/>
    <w:pPr>
      <w:shd w:val="clear" w:color="auto" w:fill="000080"/>
    </w:pPr>
  </w:style>
  <w:style w:type="paragraph" w:styleId="a9">
    <w:name w:val="Body Text"/>
    <w:basedOn w:val="a"/>
    <w:link w:val="aa"/>
    <w:uiPriority w:val="99"/>
    <w:qFormat/>
    <w:pPr>
      <w:spacing w:after="120"/>
    </w:p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qFormat/>
    <w:pPr>
      <w:widowControl/>
      <w:spacing w:before="100" w:beforeAutospacing="1" w:after="100" w:afterAutospacing="1"/>
      <w:jc w:val="left"/>
    </w:pPr>
    <w:rPr>
      <w:rFonts w:ascii="宋体" w:hAnsi="宋体"/>
      <w:color w:val="000000"/>
      <w:kern w:val="0"/>
      <w:sz w:val="24"/>
    </w:rPr>
  </w:style>
  <w:style w:type="character" w:styleId="af2">
    <w:name w:val="page number"/>
    <w:basedOn w:val="a0"/>
    <w:uiPriority w:val="99"/>
    <w:qFormat/>
    <w:rPr>
      <w:rFonts w:cs="Times New Roman"/>
    </w:rPr>
  </w:style>
  <w:style w:type="character" w:styleId="af3">
    <w:name w:val="annotation reference"/>
    <w:basedOn w:val="a0"/>
    <w:uiPriority w:val="99"/>
    <w:qFormat/>
    <w:rPr>
      <w:rFonts w:cs="Times New Roman"/>
      <w:sz w:val="21"/>
      <w:szCs w:val="21"/>
    </w:rPr>
  </w:style>
  <w:style w:type="table" w:styleId="af4">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qFormat/>
    <w:rPr>
      <w:b/>
      <w:bCs/>
      <w:sz w:val="32"/>
      <w:szCs w:val="32"/>
    </w:rPr>
  </w:style>
  <w:style w:type="character" w:customStyle="1" w:styleId="a6">
    <w:name w:val="批注文字 字符"/>
    <w:basedOn w:val="a0"/>
    <w:link w:val="a4"/>
    <w:uiPriority w:val="99"/>
    <w:locked/>
    <w:rPr>
      <w:rFonts w:cs="Times New Roman"/>
      <w:kern w:val="2"/>
      <w:sz w:val="24"/>
      <w:szCs w:val="24"/>
    </w:rPr>
  </w:style>
  <w:style w:type="character" w:customStyle="1" w:styleId="a5">
    <w:name w:val="批注主题 字符"/>
    <w:basedOn w:val="a6"/>
    <w:link w:val="a3"/>
    <w:uiPriority w:val="99"/>
    <w:qFormat/>
    <w:locked/>
    <w:rPr>
      <w:rFonts w:cs="Times New Roman"/>
      <w:b/>
      <w:bCs/>
      <w:kern w:val="2"/>
      <w:sz w:val="24"/>
      <w:szCs w:val="24"/>
    </w:rPr>
  </w:style>
  <w:style w:type="character" w:customStyle="1" w:styleId="a8">
    <w:name w:val="文档结构图 字符"/>
    <w:basedOn w:val="a0"/>
    <w:link w:val="a7"/>
    <w:uiPriority w:val="99"/>
    <w:semiHidden/>
    <w:qFormat/>
    <w:rPr>
      <w:sz w:val="0"/>
      <w:szCs w:val="0"/>
    </w:rPr>
  </w:style>
  <w:style w:type="character" w:customStyle="1" w:styleId="aa">
    <w:name w:val="正文文本 字符"/>
    <w:basedOn w:val="a0"/>
    <w:link w:val="a9"/>
    <w:uiPriority w:val="99"/>
    <w:semiHidden/>
    <w:qFormat/>
    <w:rPr>
      <w:szCs w:val="24"/>
    </w:rPr>
  </w:style>
  <w:style w:type="character" w:customStyle="1" w:styleId="ac">
    <w:name w:val="批注框文本 字符"/>
    <w:basedOn w:val="a0"/>
    <w:link w:val="ab"/>
    <w:uiPriority w:val="99"/>
    <w:semiHidden/>
    <w:qFormat/>
    <w:rPr>
      <w:sz w:val="0"/>
      <w:szCs w:val="0"/>
    </w:rPr>
  </w:style>
  <w:style w:type="character" w:customStyle="1" w:styleId="ae">
    <w:name w:val="页脚 字符"/>
    <w:basedOn w:val="a0"/>
    <w:link w:val="ad"/>
    <w:uiPriority w:val="99"/>
    <w:qFormat/>
    <w:rPr>
      <w:sz w:val="18"/>
      <w:szCs w:val="18"/>
    </w:rPr>
  </w:style>
  <w:style w:type="character" w:customStyle="1" w:styleId="af0">
    <w:name w:val="页眉 字符"/>
    <w:basedOn w:val="a0"/>
    <w:link w:val="af"/>
    <w:uiPriority w:val="99"/>
    <w:semiHidden/>
    <w:qFormat/>
    <w:rPr>
      <w:sz w:val="18"/>
      <w:szCs w:val="18"/>
    </w:rPr>
  </w:style>
  <w:style w:type="paragraph" w:customStyle="1" w:styleId="Char">
    <w:name w:val="Char"/>
    <w:basedOn w:val="a"/>
    <w:uiPriority w:val="99"/>
    <w:qFormat/>
    <w:rPr>
      <w:rFonts w:ascii="仿宋_GB2312" w:eastAsia="仿宋_GB2312"/>
      <w:b/>
      <w:sz w:val="32"/>
      <w:szCs w:val="32"/>
    </w:rPr>
  </w:style>
  <w:style w:type="paragraph" w:customStyle="1" w:styleId="1">
    <w:name w:val="列出段落1"/>
    <w:basedOn w:val="a"/>
    <w:uiPriority w:val="99"/>
    <w:qFormat/>
    <w:pPr>
      <w:ind w:firstLineChars="200" w:firstLine="420"/>
    </w:pPr>
    <w:rPr>
      <w:rFonts w:ascii="Calibri" w:hAnsi="Calibri"/>
      <w:szCs w:val="22"/>
    </w:rPr>
  </w:style>
  <w:style w:type="paragraph" w:customStyle="1" w:styleId="CharCharCharChar">
    <w:name w:val="Char Char Char Char"/>
    <w:basedOn w:val="a7"/>
    <w:uiPriority w:val="99"/>
    <w:qFormat/>
    <w:pPr>
      <w:adjustRightInd w:val="0"/>
      <w:spacing w:line="436" w:lineRule="exact"/>
      <w:ind w:left="357"/>
      <w:jc w:val="left"/>
      <w:outlineLvl w:val="3"/>
    </w:pPr>
  </w:style>
  <w:style w:type="paragraph" w:customStyle="1" w:styleId="Char1">
    <w:name w:val="Char1"/>
    <w:basedOn w:val="a"/>
    <w:uiPriority w:val="99"/>
    <w:qFormat/>
    <w:rPr>
      <w:rFonts w:ascii="仿宋_GB2312" w:eastAsia="仿宋_GB2312"/>
      <w:b/>
      <w:sz w:val="32"/>
      <w:szCs w:val="32"/>
    </w:rPr>
  </w:style>
  <w:style w:type="paragraph" w:styleId="af5">
    <w:name w:val="List Paragraph"/>
    <w:basedOn w:val="a"/>
    <w:uiPriority w:val="99"/>
    <w:qFormat/>
    <w:pPr>
      <w:ind w:firstLineChars="200" w:firstLine="420"/>
    </w:p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C882B-1FBA-492A-838E-4AFF45F6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2022</Characters>
  <Application>Microsoft Office Word</Application>
  <DocSecurity>0</DocSecurity>
  <Lines>16</Lines>
  <Paragraphs>4</Paragraphs>
  <ScaleCrop>false</ScaleCrop>
  <Company>Lenovo (Beijing) Limited</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工程量清单编制总说明</dc:title>
  <dc:creator>qjh</dc:creator>
  <cp:lastModifiedBy>洪福 吕</cp:lastModifiedBy>
  <cp:revision>2</cp:revision>
  <cp:lastPrinted>2022-07-18T06:45:00Z</cp:lastPrinted>
  <dcterms:created xsi:type="dcterms:W3CDTF">2022-08-18T08:50:00Z</dcterms:created>
  <dcterms:modified xsi:type="dcterms:W3CDTF">2022-08-18T08:50:00Z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