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57" w:type="dxa"/>
          <w:right w:w="113" w:type="dxa"/>
        </w:tblCellMar>
        <w:tblLook w:val="04A0"/>
      </w:tblPr>
      <w:tblGrid>
        <w:gridCol w:w="8815"/>
      </w:tblGrid>
      <w:tr w:rsidR="00683149">
        <w:trPr>
          <w:trHeight w:val="12102"/>
          <w:jc w:val="center"/>
        </w:trPr>
        <w:tc>
          <w:tcPr>
            <w:tcW w:w="8815" w:type="dxa"/>
          </w:tcPr>
          <w:p w:rsidR="00683149" w:rsidRDefault="007E6D6F">
            <w:pPr>
              <w:autoSpaceDE w:val="0"/>
              <w:autoSpaceDN w:val="0"/>
              <w:adjustRightInd w:val="0"/>
              <w:spacing w:line="360" w:lineRule="auto"/>
              <w:ind w:firstLineChars="200" w:firstLine="420"/>
              <w:jc w:val="left"/>
              <w:rPr>
                <w:rFonts w:ascii="宋体" w:hAnsi="宋体"/>
              </w:rPr>
            </w:pPr>
            <w:r>
              <w:rPr>
                <w:rFonts w:ascii="宋体" w:hAnsi="宋体" w:hint="eastAsia"/>
              </w:rPr>
              <w:t>一、工程概况：</w:t>
            </w:r>
          </w:p>
          <w:p w:rsidR="00683149" w:rsidRDefault="00947798">
            <w:pPr>
              <w:autoSpaceDE w:val="0"/>
              <w:autoSpaceDN w:val="0"/>
              <w:adjustRightInd w:val="0"/>
              <w:spacing w:line="360" w:lineRule="auto"/>
              <w:ind w:firstLineChars="200" w:firstLine="420"/>
              <w:jc w:val="left"/>
              <w:rPr>
                <w:rFonts w:ascii="宋体" w:hAnsi="宋体"/>
              </w:rPr>
            </w:pPr>
            <w:r w:rsidRPr="00947798">
              <w:rPr>
                <w:rFonts w:hint="eastAsia"/>
                <w:szCs w:val="21"/>
              </w:rPr>
              <w:t>金华</w:t>
            </w:r>
            <w:r w:rsidRPr="00947798">
              <w:rPr>
                <w:rFonts w:hint="eastAsia"/>
                <w:szCs w:val="21"/>
              </w:rPr>
              <w:t>-</w:t>
            </w:r>
            <w:r w:rsidRPr="00947798">
              <w:rPr>
                <w:rFonts w:hint="eastAsia"/>
                <w:szCs w:val="21"/>
              </w:rPr>
              <w:t>义乌</w:t>
            </w:r>
            <w:r w:rsidRPr="00947798">
              <w:rPr>
                <w:rFonts w:hint="eastAsia"/>
                <w:szCs w:val="21"/>
              </w:rPr>
              <w:t>-</w:t>
            </w:r>
            <w:r w:rsidRPr="00947798">
              <w:rPr>
                <w:rFonts w:hint="eastAsia"/>
                <w:szCs w:val="21"/>
              </w:rPr>
              <w:t>东阳市域轨道交通工程东阳市</w:t>
            </w:r>
            <w:r w:rsidRPr="00947798">
              <w:rPr>
                <w:rFonts w:hint="eastAsia"/>
                <w:szCs w:val="21"/>
              </w:rPr>
              <w:t>35kV</w:t>
            </w:r>
            <w:r w:rsidRPr="00947798">
              <w:rPr>
                <w:rFonts w:hint="eastAsia"/>
                <w:szCs w:val="21"/>
              </w:rPr>
              <w:t>体育馆线路施工便道森林植被恢复</w:t>
            </w:r>
            <w:r w:rsidR="007E6D6F" w:rsidRPr="00947798">
              <w:rPr>
                <w:rFonts w:hint="eastAsia"/>
                <w:szCs w:val="21"/>
              </w:rPr>
              <w:t>：</w:t>
            </w:r>
            <w:r w:rsidRPr="00947798">
              <w:rPr>
                <w:rFonts w:hint="eastAsia"/>
                <w:szCs w:val="21"/>
              </w:rPr>
              <w:t>金义东市域轨道配套的施工便道项目，项目总用地面积</w:t>
            </w:r>
            <w:r w:rsidRPr="00947798">
              <w:rPr>
                <w:rFonts w:hint="eastAsia"/>
                <w:szCs w:val="21"/>
              </w:rPr>
              <w:t>0.5839</w:t>
            </w:r>
            <w:r w:rsidRPr="00947798">
              <w:rPr>
                <w:rFonts w:hint="eastAsia"/>
                <w:szCs w:val="21"/>
              </w:rPr>
              <w:t>公顷，建设内容为架设金义东市域轨道交通工程</w:t>
            </w:r>
            <w:r w:rsidRPr="00947798">
              <w:rPr>
                <w:rFonts w:hint="eastAsia"/>
                <w:szCs w:val="21"/>
              </w:rPr>
              <w:t>35kv</w:t>
            </w:r>
            <w:r w:rsidRPr="00947798">
              <w:rPr>
                <w:rFonts w:hint="eastAsia"/>
                <w:szCs w:val="21"/>
              </w:rPr>
              <w:t>体育馆开关站电力线路时的施工便道及线下通道，总长约</w:t>
            </w:r>
            <w:r w:rsidRPr="00947798">
              <w:rPr>
                <w:rFonts w:hint="eastAsia"/>
                <w:szCs w:val="21"/>
              </w:rPr>
              <w:t>1000</w:t>
            </w:r>
            <w:r w:rsidRPr="00947798">
              <w:rPr>
                <w:rFonts w:hint="eastAsia"/>
                <w:szCs w:val="21"/>
              </w:rPr>
              <w:t>米，宽</w:t>
            </w:r>
            <w:r w:rsidRPr="00947798">
              <w:rPr>
                <w:rFonts w:hint="eastAsia"/>
                <w:szCs w:val="21"/>
              </w:rPr>
              <w:t>5-6</w:t>
            </w:r>
            <w:r w:rsidRPr="00947798">
              <w:rPr>
                <w:rFonts w:hint="eastAsia"/>
                <w:szCs w:val="21"/>
              </w:rPr>
              <w:t>米（不含边坡、挡墙）</w:t>
            </w:r>
            <w:r>
              <w:rPr>
                <w:rFonts w:hint="eastAsia"/>
                <w:szCs w:val="21"/>
              </w:rPr>
              <w:t>。</w:t>
            </w:r>
            <w:r w:rsidR="00D42DA9" w:rsidRPr="00947798">
              <w:rPr>
                <w:rFonts w:hint="eastAsia"/>
                <w:szCs w:val="21"/>
              </w:rPr>
              <w:t>具体招标内容以图纸、工程量清单、清单编制说明和技术要求</w:t>
            </w:r>
            <w:r w:rsidR="00D42DA9">
              <w:rPr>
                <w:rFonts w:cs="Arial" w:hint="eastAsia"/>
                <w:kern w:val="24"/>
                <w:szCs w:val="22"/>
              </w:rPr>
              <w:t>为准。</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二、编制依</w:t>
            </w:r>
            <w:proofErr w:type="gramStart"/>
            <w:r>
              <w:rPr>
                <w:rFonts w:asciiTheme="minorEastAsia" w:eastAsiaTheme="minorEastAsia" w:hAnsiTheme="minorEastAsia" w:hint="eastAsia"/>
                <w:color w:val="000000" w:themeColor="text1"/>
                <w:szCs w:val="21"/>
              </w:rPr>
              <w:t>倨</w:t>
            </w:r>
            <w:proofErr w:type="gramEnd"/>
            <w:r>
              <w:rPr>
                <w:rFonts w:asciiTheme="minorEastAsia" w:eastAsiaTheme="minorEastAsia" w:hAnsiTheme="minorEastAsia" w:hint="eastAsia"/>
                <w:color w:val="000000" w:themeColor="text1"/>
                <w:szCs w:val="21"/>
              </w:rPr>
              <w:t>：</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1.《建设工程工程量清单计价规范》（</w:t>
            </w:r>
            <w:r>
              <w:rPr>
                <w:rFonts w:asciiTheme="minorEastAsia" w:eastAsiaTheme="minorEastAsia" w:hAnsiTheme="minorEastAsia"/>
                <w:color w:val="000000" w:themeColor="text1"/>
                <w:szCs w:val="21"/>
              </w:rPr>
              <w:t>GB50500-2013</w:t>
            </w:r>
            <w:r>
              <w:rPr>
                <w:rFonts w:asciiTheme="minorEastAsia" w:eastAsiaTheme="minorEastAsia" w:hAnsiTheme="minorEastAsia" w:hint="eastAsia"/>
                <w:color w:val="000000" w:themeColor="text1"/>
                <w:szCs w:val="21"/>
              </w:rPr>
              <w:t>）；</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947798">
              <w:rPr>
                <w:rFonts w:asciiTheme="minorEastAsia" w:eastAsiaTheme="minorEastAsia" w:hAnsiTheme="minorEastAsia" w:hint="eastAsia"/>
                <w:color w:val="000000" w:themeColor="text1"/>
                <w:szCs w:val="21"/>
              </w:rPr>
              <w:t>《园林绿化工程工程量计算规范》（GB 50858-2013）；</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《市政工程工程量清单计算规范》（</w:t>
            </w:r>
            <w:r>
              <w:rPr>
                <w:rFonts w:asciiTheme="minorEastAsia" w:eastAsiaTheme="minorEastAsia" w:hAnsiTheme="minorEastAsia"/>
                <w:color w:val="000000" w:themeColor="text1"/>
                <w:szCs w:val="21"/>
              </w:rPr>
              <w:t>GB50857-2013</w:t>
            </w:r>
            <w:r>
              <w:rPr>
                <w:rFonts w:asciiTheme="minorEastAsia" w:eastAsiaTheme="minorEastAsia" w:hAnsiTheme="minorEastAsia" w:hint="eastAsia"/>
                <w:color w:val="000000" w:themeColor="text1"/>
                <w:szCs w:val="21"/>
              </w:rPr>
              <w:t>）；</w:t>
            </w:r>
          </w:p>
          <w:p w:rsidR="00683149" w:rsidRDefault="00947798">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007E6D6F">
              <w:rPr>
                <w:rFonts w:asciiTheme="minorEastAsia" w:eastAsiaTheme="minorEastAsia" w:hAnsiTheme="minorEastAsia"/>
                <w:color w:val="000000" w:themeColor="text1"/>
                <w:szCs w:val="21"/>
              </w:rPr>
              <w:t>.</w:t>
            </w:r>
            <w:r w:rsidR="007E6D6F">
              <w:rPr>
                <w:rFonts w:asciiTheme="minorEastAsia" w:eastAsiaTheme="minorEastAsia" w:hAnsiTheme="minorEastAsia" w:hint="eastAsia"/>
                <w:color w:val="000000" w:themeColor="text1"/>
                <w:szCs w:val="21"/>
              </w:rPr>
              <w:t>《浙江省建设工程计价规则（</w:t>
            </w:r>
            <w:r w:rsidR="007E6D6F">
              <w:rPr>
                <w:rFonts w:asciiTheme="minorEastAsia" w:eastAsiaTheme="minorEastAsia" w:hAnsiTheme="minorEastAsia"/>
                <w:color w:val="000000" w:themeColor="text1"/>
                <w:szCs w:val="21"/>
              </w:rPr>
              <w:t>201</w:t>
            </w:r>
            <w:r w:rsidR="007E6D6F">
              <w:rPr>
                <w:rFonts w:asciiTheme="minorEastAsia" w:eastAsiaTheme="minorEastAsia" w:hAnsiTheme="minorEastAsia" w:hint="eastAsia"/>
                <w:color w:val="000000" w:themeColor="text1"/>
                <w:szCs w:val="21"/>
              </w:rPr>
              <w:t>8版）》；</w:t>
            </w:r>
          </w:p>
          <w:p w:rsidR="00683149" w:rsidRDefault="00947798">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007E6D6F">
              <w:rPr>
                <w:rFonts w:asciiTheme="minorEastAsia" w:eastAsiaTheme="minorEastAsia" w:hAnsiTheme="minorEastAsia"/>
                <w:color w:val="000000" w:themeColor="text1"/>
                <w:szCs w:val="21"/>
              </w:rPr>
              <w:t>.</w:t>
            </w:r>
            <w:r w:rsidR="007E6D6F">
              <w:rPr>
                <w:rFonts w:ascii="宋体" w:hAnsi="宋体" w:hint="eastAsia"/>
                <w:color w:val="000000"/>
                <w:szCs w:val="21"/>
              </w:rPr>
              <w:t xml:space="preserve"> </w:t>
            </w:r>
            <w:r>
              <w:rPr>
                <w:rFonts w:ascii="宋体" w:hAnsi="宋体" w:hint="eastAsia"/>
                <w:color w:val="000000"/>
                <w:szCs w:val="21"/>
              </w:rPr>
              <w:t>招标文件、招标设计图纸、清单编制工作联系单</w:t>
            </w:r>
            <w:r w:rsidR="007E6D6F">
              <w:rPr>
                <w:rFonts w:ascii="宋体" w:hAnsi="宋体" w:hint="eastAsia"/>
                <w:color w:val="000000"/>
                <w:szCs w:val="21"/>
              </w:rPr>
              <w:t>等</w:t>
            </w:r>
            <w:r w:rsidR="007E6D6F">
              <w:rPr>
                <w:rFonts w:asciiTheme="minorEastAsia" w:eastAsiaTheme="minorEastAsia" w:hAnsiTheme="minorEastAsia" w:hint="eastAsia"/>
                <w:color w:val="000000" w:themeColor="text1"/>
                <w:szCs w:val="21"/>
              </w:rPr>
              <w:t>；</w:t>
            </w:r>
          </w:p>
          <w:p w:rsidR="00683149" w:rsidRDefault="00947798">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w:t>
            </w:r>
            <w:r w:rsidR="007E6D6F">
              <w:rPr>
                <w:rFonts w:asciiTheme="minorEastAsia" w:eastAsiaTheme="minorEastAsia" w:hAnsiTheme="minorEastAsia"/>
                <w:color w:val="000000" w:themeColor="text1"/>
                <w:szCs w:val="21"/>
              </w:rPr>
              <w:t>.</w:t>
            </w:r>
            <w:r w:rsidR="007E6D6F">
              <w:rPr>
                <w:rFonts w:asciiTheme="minorEastAsia" w:eastAsiaTheme="minorEastAsia" w:hAnsiTheme="minorEastAsia" w:hint="eastAsia"/>
                <w:color w:val="000000" w:themeColor="text1"/>
                <w:szCs w:val="21"/>
              </w:rPr>
              <w:t>其他相关文件：</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（1）浙建</w:t>
            </w:r>
            <w:proofErr w:type="gramStart"/>
            <w:r>
              <w:rPr>
                <w:rFonts w:asciiTheme="minorEastAsia" w:eastAsiaTheme="minorEastAsia" w:hAnsiTheme="minorEastAsia" w:hint="eastAsia"/>
                <w:color w:val="000000" w:themeColor="text1"/>
                <w:szCs w:val="21"/>
              </w:rPr>
              <w:t>建</w:t>
            </w:r>
            <w:proofErr w:type="gramEnd"/>
            <w:r>
              <w:rPr>
                <w:rFonts w:asciiTheme="minorEastAsia" w:eastAsiaTheme="minorEastAsia" w:hAnsiTheme="minorEastAsia" w:hint="eastAsia"/>
                <w:color w:val="000000" w:themeColor="text1"/>
                <w:szCs w:val="21"/>
              </w:rPr>
              <w:t>﹝2018﹞61号《关于颁发浙江省建设工程计价依据（2018版）的通知》；</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（2）浙建</w:t>
            </w:r>
            <w:proofErr w:type="gramStart"/>
            <w:r>
              <w:rPr>
                <w:rFonts w:asciiTheme="minorEastAsia" w:eastAsiaTheme="minorEastAsia" w:hAnsiTheme="minorEastAsia" w:hint="eastAsia"/>
                <w:color w:val="000000" w:themeColor="text1"/>
                <w:szCs w:val="21"/>
              </w:rPr>
              <w:t>建</w:t>
            </w:r>
            <w:proofErr w:type="gramEnd"/>
            <w:r>
              <w:rPr>
                <w:rFonts w:asciiTheme="minorEastAsia" w:eastAsiaTheme="minorEastAsia" w:hAnsiTheme="minorEastAsia" w:hint="eastAsia"/>
                <w:color w:val="000000" w:themeColor="text1"/>
                <w:szCs w:val="21"/>
              </w:rPr>
              <w:t>发[2019 ]92号《关千增值税调整后我省建设工程计价依据增值税税率及有关计价调整的通知》；</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（3）国家及行政主管部门发布的相关法律、法规、计价文件。</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三、工程量清单使用说明</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1.合同计价方式</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固定综合单价、固定综合</w:t>
            </w:r>
            <w:proofErr w:type="gramStart"/>
            <w:r>
              <w:rPr>
                <w:rFonts w:asciiTheme="minorEastAsia" w:eastAsiaTheme="minorEastAsia" w:hAnsiTheme="minorEastAsia" w:hint="eastAsia"/>
                <w:color w:val="000000" w:themeColor="text1"/>
                <w:szCs w:val="21"/>
              </w:rPr>
              <w:t>合</w:t>
            </w:r>
            <w:proofErr w:type="gramEnd"/>
            <w:r>
              <w:rPr>
                <w:rFonts w:asciiTheme="minorEastAsia" w:eastAsiaTheme="minorEastAsia" w:hAnsiTheme="minorEastAsia" w:hint="eastAsia"/>
                <w:color w:val="000000" w:themeColor="text1"/>
                <w:szCs w:val="21"/>
              </w:rPr>
              <w:t>价和固定费率三种形式。</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1.1.固定综合单价</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分部分项工程量清单及技术措施费清单中所填写的综合单价均已包括了实施和完成合同工程所需的人工、材料、机械、管理费、利润等相关费用，以及合同明示和暗示的所有责任、义务和一般风险。综合单价在合同执行期内固定不变。</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1.2.固定综合</w:t>
            </w:r>
            <w:proofErr w:type="gramStart"/>
            <w:r>
              <w:rPr>
                <w:rFonts w:asciiTheme="minorEastAsia" w:eastAsiaTheme="minorEastAsia" w:hAnsiTheme="minorEastAsia" w:hint="eastAsia"/>
                <w:color w:val="000000" w:themeColor="text1"/>
                <w:szCs w:val="21"/>
              </w:rPr>
              <w:t>合</w:t>
            </w:r>
            <w:proofErr w:type="gramEnd"/>
            <w:r>
              <w:rPr>
                <w:rFonts w:asciiTheme="minorEastAsia" w:eastAsiaTheme="minorEastAsia" w:hAnsiTheme="minorEastAsia" w:hint="eastAsia"/>
                <w:color w:val="000000" w:themeColor="text1"/>
                <w:szCs w:val="21"/>
              </w:rPr>
              <w:t>价</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分部分项中合价包干项目在合同执行期内固定不变；技术措施费为合价包干的项目，在合同履行过程中不予调整。合价包干项目内涉及的实际工程量及费用由投标人根据图纸及现场踏勘自行确定。</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1.3.固定费率</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组织措施费以“人工费+机械费”为基数计算，投标费率在合同执行期内不作调整。</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四、报价原则：</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投标人在报价时应将投标人须知、技术规范、技术标准和要求、合同条件及设计图纸等文件结合起来理解或解释。工程量清单不再重复</w:t>
            </w:r>
            <w:proofErr w:type="gramStart"/>
            <w:r>
              <w:rPr>
                <w:rFonts w:asciiTheme="minorEastAsia" w:eastAsiaTheme="minorEastAsia" w:hAnsiTheme="minorEastAsia" w:hint="eastAsia"/>
                <w:color w:val="000000" w:themeColor="text1"/>
                <w:szCs w:val="21"/>
              </w:rPr>
              <w:t>或概列工程</w:t>
            </w:r>
            <w:proofErr w:type="gramEnd"/>
            <w:r>
              <w:rPr>
                <w:rFonts w:asciiTheme="minorEastAsia" w:eastAsiaTheme="minorEastAsia" w:hAnsiTheme="minorEastAsia" w:hint="eastAsia"/>
                <w:color w:val="000000" w:themeColor="text1"/>
                <w:szCs w:val="21"/>
              </w:rPr>
              <w:t>及材料的一般说明，在填写工程量清单的每一项的单价和合价时认真阅读理解本招标文件的有关章节规定。项目特征及工作内容应以</w:t>
            </w:r>
            <w:proofErr w:type="gramStart"/>
            <w:r>
              <w:rPr>
                <w:rFonts w:asciiTheme="minorEastAsia" w:eastAsiaTheme="minorEastAsia" w:hAnsiTheme="minorEastAsia" w:hint="eastAsia"/>
                <w:color w:val="000000" w:themeColor="text1"/>
                <w:szCs w:val="21"/>
              </w:rPr>
              <w:t>清单开项为准</w:t>
            </w:r>
            <w:proofErr w:type="gramEnd"/>
            <w:r>
              <w:rPr>
                <w:rFonts w:asciiTheme="minorEastAsia" w:eastAsiaTheme="minorEastAsia" w:hAnsiTheme="minorEastAsia" w:hint="eastAsia"/>
                <w:color w:val="000000" w:themeColor="text1"/>
                <w:szCs w:val="21"/>
              </w:rPr>
              <w:t>，结合图纸及技术要求进行报价。如</w:t>
            </w:r>
            <w:proofErr w:type="gramStart"/>
            <w:r>
              <w:rPr>
                <w:rFonts w:asciiTheme="minorEastAsia" w:eastAsiaTheme="minorEastAsia" w:hAnsiTheme="minorEastAsia" w:hint="eastAsia"/>
                <w:color w:val="000000" w:themeColor="text1"/>
                <w:szCs w:val="21"/>
              </w:rPr>
              <w:t>清单开项中</w:t>
            </w:r>
            <w:proofErr w:type="gramEnd"/>
            <w:r>
              <w:rPr>
                <w:rFonts w:asciiTheme="minorEastAsia" w:eastAsiaTheme="minorEastAsia" w:hAnsiTheme="minorEastAsia" w:hint="eastAsia"/>
                <w:color w:val="000000" w:themeColor="text1"/>
                <w:szCs w:val="21"/>
              </w:rPr>
              <w:t>有相应子目或图纸及技术要求中已有描述，除非出现设计图纸变更或业主原因造成相应工作的技术要求变化，否则视为相应投标单价已作综合考虑，合同执行过程中单价不作变更调整，合同文件另有约定的除外。投标人根据国家及行政主管部门发布的相关法律、法规、计价文件及招标资料、现场踏勘情况，完善并细化单价报价与单价分析。</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投标人用于本合同工程的各类材料、机械设备的提供、运输、拆卸、拼装等费用除非另有特别说明，否则视为已包括在工程量清单的综合单价与总价之中。</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投标人应充分考虑招标人因征地、动迁、雨污水管以外的管线搬迁等工作未能及时完成而造成工程现场使用延时，投标人应积极配合解决工程实施的矛盾，并对工程进度按规定进行调整，经监理签证、招标人批准同意后允许调整工期，具体详见招标文件。</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措施项目费</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投标人根据招标施工图纸，结合招标人提供的措施项目清单及自身施工组织方案报价，投标人不得对清单的措施项目内容进行修改、删除，认为不发生的项目未填报的，视作报“0”。</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5.</w:t>
            </w:r>
            <w:r>
              <w:rPr>
                <w:rFonts w:asciiTheme="minorEastAsia" w:eastAsiaTheme="minorEastAsia" w:hAnsiTheme="minorEastAsia" w:hint="eastAsia"/>
                <w:color w:val="000000" w:themeColor="text1"/>
                <w:szCs w:val="21"/>
              </w:rPr>
              <w:t>安全文明施工费</w:t>
            </w:r>
          </w:p>
          <w:p w:rsidR="00683149" w:rsidRDefault="007E6D6F">
            <w:pPr>
              <w:autoSpaceDE w:val="0"/>
              <w:autoSpaceDN w:val="0"/>
              <w:adjustRightInd w:val="0"/>
              <w:spacing w:line="360" w:lineRule="auto"/>
              <w:ind w:firstLineChars="200" w:firstLine="420"/>
              <w:jc w:val="left"/>
              <w:rPr>
                <w:rFonts w:ascii="宋体" w:hAnsi="宋体"/>
              </w:rPr>
            </w:pPr>
            <w:r>
              <w:rPr>
                <w:rFonts w:ascii="宋体" w:hAnsi="宋体" w:cs="宋体" w:hint="eastAsia"/>
                <w:kern w:val="0"/>
                <w:szCs w:val="21"/>
              </w:rPr>
              <w:t>按照《浙江省建设工程计价规则（2018版）》</w:t>
            </w:r>
            <w:r>
              <w:rPr>
                <w:rFonts w:ascii="宋体" w:hAnsi="宋体" w:hint="eastAsia"/>
              </w:rPr>
              <w:t>，相应费用以分部分项工程费与施工技术措施费项目中的“人工费</w:t>
            </w:r>
            <w:r>
              <w:rPr>
                <w:rFonts w:ascii="宋体" w:hAnsi="宋体"/>
              </w:rPr>
              <w:t>+</w:t>
            </w:r>
            <w:r>
              <w:rPr>
                <w:rFonts w:ascii="宋体" w:hAnsi="宋体" w:hint="eastAsia"/>
              </w:rPr>
              <w:t>机械费”为取费基数，费率不得低于相应基准费率的90%（</w:t>
            </w:r>
            <w:proofErr w:type="gramStart"/>
            <w:r>
              <w:rPr>
                <w:rFonts w:ascii="宋体" w:hAnsi="宋体" w:hint="eastAsia"/>
              </w:rPr>
              <w:t>即施工</w:t>
            </w:r>
            <w:proofErr w:type="gramEnd"/>
            <w:r>
              <w:rPr>
                <w:rFonts w:ascii="宋体" w:hAnsi="宋体" w:hint="eastAsia"/>
              </w:rPr>
              <w:t>取费费率的下限）计取。</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6.</w:t>
            </w:r>
            <w:proofErr w:type="gramStart"/>
            <w:r>
              <w:rPr>
                <w:rFonts w:asciiTheme="minorEastAsia" w:eastAsiaTheme="minorEastAsia" w:hAnsiTheme="minorEastAsia" w:hint="eastAsia"/>
                <w:color w:val="000000" w:themeColor="text1"/>
                <w:szCs w:val="21"/>
              </w:rPr>
              <w:t>规</w:t>
            </w:r>
            <w:proofErr w:type="gramEnd"/>
            <w:r>
              <w:rPr>
                <w:rFonts w:asciiTheme="minorEastAsia" w:eastAsiaTheme="minorEastAsia" w:hAnsiTheme="minorEastAsia" w:hint="eastAsia"/>
                <w:color w:val="000000" w:themeColor="text1"/>
                <w:szCs w:val="21"/>
              </w:rPr>
              <w:t>费</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按照《关于颁发浙江省建设工程计价依据（2018版）的通知》，</w:t>
            </w:r>
            <w:proofErr w:type="gramStart"/>
            <w:r>
              <w:rPr>
                <w:rFonts w:asciiTheme="minorEastAsia" w:eastAsiaTheme="minorEastAsia" w:hAnsiTheme="minorEastAsia" w:hint="eastAsia"/>
                <w:color w:val="000000" w:themeColor="text1"/>
                <w:szCs w:val="21"/>
              </w:rPr>
              <w:t>规</w:t>
            </w:r>
            <w:proofErr w:type="gramEnd"/>
            <w:r>
              <w:rPr>
                <w:rFonts w:asciiTheme="minorEastAsia" w:eastAsiaTheme="minorEastAsia" w:hAnsiTheme="minorEastAsia" w:hint="eastAsia"/>
                <w:color w:val="000000" w:themeColor="text1"/>
                <w:szCs w:val="21"/>
              </w:rPr>
              <w:t>费投标人根据法律法规及自身缴纳</w:t>
            </w:r>
            <w:proofErr w:type="gramStart"/>
            <w:r>
              <w:rPr>
                <w:rFonts w:asciiTheme="minorEastAsia" w:eastAsiaTheme="minorEastAsia" w:hAnsiTheme="minorEastAsia" w:hint="eastAsia"/>
                <w:color w:val="000000" w:themeColor="text1"/>
                <w:szCs w:val="21"/>
              </w:rPr>
              <w:t>规</w:t>
            </w:r>
            <w:proofErr w:type="gramEnd"/>
            <w:r>
              <w:rPr>
                <w:rFonts w:asciiTheme="minorEastAsia" w:eastAsiaTheme="minorEastAsia" w:hAnsiTheme="minorEastAsia" w:hint="eastAsia"/>
                <w:color w:val="000000" w:themeColor="text1"/>
                <w:szCs w:val="21"/>
              </w:rPr>
              <w:t>费的实际情况，自主确定其投标费率，但在</w:t>
            </w:r>
            <w:proofErr w:type="gramStart"/>
            <w:r>
              <w:rPr>
                <w:rFonts w:asciiTheme="minorEastAsia" w:eastAsiaTheme="minorEastAsia" w:hAnsiTheme="minorEastAsia" w:hint="eastAsia"/>
                <w:color w:val="000000" w:themeColor="text1"/>
                <w:szCs w:val="21"/>
              </w:rPr>
              <w:t>规费政策</w:t>
            </w:r>
            <w:proofErr w:type="gramEnd"/>
            <w:r>
              <w:rPr>
                <w:rFonts w:asciiTheme="minorEastAsia" w:eastAsiaTheme="minorEastAsia" w:hAnsiTheme="minorEastAsia" w:hint="eastAsia"/>
                <w:color w:val="000000" w:themeColor="text1"/>
                <w:szCs w:val="21"/>
              </w:rPr>
              <w:t>平稳过渡期内不得低于标准费率的30%。</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7</w:t>
            </w:r>
            <w:r>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不可竞争费用</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0A11CB">
              <w:rPr>
                <w:rFonts w:asciiTheme="minorEastAsia" w:eastAsiaTheme="minorEastAsia" w:hAnsiTheme="minorEastAsia" w:hint="eastAsia"/>
                <w:color w:val="000000" w:themeColor="text1"/>
                <w:szCs w:val="21"/>
              </w:rPr>
              <w:t>编制投标报价时列入的不可竞争费用：</w:t>
            </w:r>
            <w:r w:rsidRPr="000A11CB">
              <w:rPr>
                <w:rFonts w:ascii="宋体" w:hAnsi="宋体" w:hint="eastAsia"/>
                <w:color w:val="000000"/>
                <w:szCs w:val="21"/>
              </w:rPr>
              <w:t>税金</w:t>
            </w:r>
            <w:r w:rsidRPr="000A11CB">
              <w:rPr>
                <w:rFonts w:asciiTheme="minorEastAsia" w:eastAsiaTheme="minorEastAsia" w:hAnsiTheme="minorEastAsia" w:hint="eastAsia"/>
                <w:color w:val="000000" w:themeColor="text1"/>
                <w:szCs w:val="21"/>
              </w:rPr>
              <w:t>。不可竞争费在编制投标报价时按</w:t>
            </w:r>
            <w:proofErr w:type="gramStart"/>
            <w:r w:rsidRPr="000A11CB">
              <w:rPr>
                <w:rFonts w:asciiTheme="minorEastAsia" w:eastAsiaTheme="minorEastAsia" w:hAnsiTheme="minorEastAsia" w:hint="eastAsia"/>
                <w:color w:val="000000" w:themeColor="text1"/>
                <w:szCs w:val="21"/>
              </w:rPr>
              <w:t>本说明</w:t>
            </w:r>
            <w:proofErr w:type="gramEnd"/>
            <w:r w:rsidRPr="000A11CB">
              <w:rPr>
                <w:rFonts w:asciiTheme="minorEastAsia" w:eastAsiaTheme="minorEastAsia" w:hAnsiTheme="minorEastAsia" w:hint="eastAsia"/>
                <w:color w:val="000000" w:themeColor="text1"/>
                <w:szCs w:val="21"/>
              </w:rPr>
              <w:t>规定的标准计取，不得任意降低或提</w:t>
            </w:r>
            <w:r>
              <w:rPr>
                <w:rFonts w:asciiTheme="minorEastAsia" w:eastAsiaTheme="minorEastAsia" w:hAnsiTheme="minorEastAsia" w:hint="eastAsia"/>
                <w:color w:val="000000" w:themeColor="text1"/>
                <w:szCs w:val="21"/>
              </w:rPr>
              <w:t>高标准。</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w:t>
            </w:r>
            <w:r>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1</w:t>
            </w:r>
            <w:r>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税金</w:t>
            </w:r>
          </w:p>
          <w:p w:rsidR="00683149" w:rsidRDefault="007E6D6F">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Pr>
                <w:rFonts w:ascii="宋体" w:hAnsi="宋体" w:cs="宋体" w:hint="eastAsia"/>
                <w:color w:val="000000"/>
                <w:kern w:val="0"/>
                <w:szCs w:val="21"/>
              </w:rPr>
              <w:t>根据</w:t>
            </w:r>
            <w:r>
              <w:rPr>
                <w:rFonts w:asciiTheme="minorEastAsia" w:eastAsiaTheme="minorEastAsia" w:hAnsiTheme="minorEastAsia" w:hint="eastAsia"/>
                <w:color w:val="000000" w:themeColor="text1"/>
                <w:szCs w:val="21"/>
              </w:rPr>
              <w:t>浙建</w:t>
            </w:r>
            <w:proofErr w:type="gramStart"/>
            <w:r>
              <w:rPr>
                <w:rFonts w:asciiTheme="minorEastAsia" w:eastAsiaTheme="minorEastAsia" w:hAnsiTheme="minorEastAsia" w:hint="eastAsia"/>
                <w:color w:val="000000" w:themeColor="text1"/>
                <w:szCs w:val="21"/>
              </w:rPr>
              <w:t>建</w:t>
            </w:r>
            <w:proofErr w:type="gramEnd"/>
            <w:r>
              <w:rPr>
                <w:rFonts w:asciiTheme="minorEastAsia" w:eastAsiaTheme="minorEastAsia" w:hAnsiTheme="minorEastAsia" w:hint="eastAsia"/>
                <w:color w:val="000000" w:themeColor="text1"/>
                <w:szCs w:val="21"/>
              </w:rPr>
              <w:t>发[2019 ]92号《关千增值税调整后我省建设工程计价依据增值税税率及有关计价调整的通知》</w:t>
            </w:r>
            <w:r>
              <w:rPr>
                <w:rFonts w:ascii="宋体" w:hAnsi="宋体" w:cs="宋体" w:hint="eastAsia"/>
                <w:color w:val="000000"/>
                <w:kern w:val="0"/>
                <w:szCs w:val="21"/>
              </w:rPr>
              <w:t>及相关规定，税金以税前“分部分项工程费+措施项目费+其他项目费+</w:t>
            </w:r>
            <w:proofErr w:type="gramStart"/>
            <w:r>
              <w:rPr>
                <w:rFonts w:ascii="宋体" w:hAnsi="宋体" w:cs="宋体" w:hint="eastAsia"/>
                <w:color w:val="000000"/>
                <w:kern w:val="0"/>
                <w:szCs w:val="21"/>
              </w:rPr>
              <w:t>规</w:t>
            </w:r>
            <w:proofErr w:type="gramEnd"/>
            <w:r>
              <w:rPr>
                <w:rFonts w:ascii="宋体" w:hAnsi="宋体" w:cs="宋体" w:hint="eastAsia"/>
                <w:color w:val="000000"/>
                <w:kern w:val="0"/>
                <w:szCs w:val="21"/>
              </w:rPr>
              <w:t>费”为计算基数，</w:t>
            </w:r>
            <w:r>
              <w:rPr>
                <w:rFonts w:ascii="宋体" w:hAnsi="宋体" w:cs="宋体" w:hint="eastAsia"/>
                <w:b/>
                <w:color w:val="000000"/>
                <w:kern w:val="0"/>
                <w:szCs w:val="21"/>
              </w:rPr>
              <w:t>费率按9%</w:t>
            </w:r>
            <w:r>
              <w:rPr>
                <w:rFonts w:ascii="宋体" w:hAnsi="宋体" w:cs="宋体" w:hint="eastAsia"/>
                <w:color w:val="000000"/>
                <w:kern w:val="0"/>
                <w:szCs w:val="21"/>
              </w:rPr>
              <w:t>。</w:t>
            </w:r>
            <w:r>
              <w:rPr>
                <w:rFonts w:ascii="宋体" w:hAnsi="宋体" w:hint="eastAsia"/>
              </w:rPr>
              <w:t>合同执行期间，因国家税收政策调整而影响到增值税税率的，增值税税率执行国家税收政策新税率。</w:t>
            </w:r>
          </w:p>
          <w:p w:rsidR="00683149" w:rsidRDefault="007E6D6F">
            <w:pPr>
              <w:autoSpaceDE w:val="0"/>
              <w:autoSpaceDN w:val="0"/>
              <w:adjustRightInd w:val="0"/>
              <w:spacing w:line="360" w:lineRule="auto"/>
              <w:ind w:firstLineChars="200" w:firstLine="420"/>
              <w:jc w:val="left"/>
              <w:rPr>
                <w:rFonts w:ascii="宋体"/>
              </w:rPr>
            </w:pPr>
            <w:r>
              <w:rPr>
                <w:rFonts w:ascii="宋体" w:hAnsi="宋体" w:hint="eastAsia"/>
              </w:rPr>
              <w:t>五、编制说明：</w:t>
            </w:r>
          </w:p>
          <w:p w:rsidR="00683149" w:rsidRDefault="007E6D6F">
            <w:pPr>
              <w:autoSpaceDE w:val="0"/>
              <w:autoSpaceDN w:val="0"/>
              <w:adjustRightInd w:val="0"/>
              <w:spacing w:line="360" w:lineRule="auto"/>
              <w:ind w:firstLineChars="200" w:firstLine="420"/>
              <w:jc w:val="left"/>
              <w:rPr>
                <w:rFonts w:ascii="宋体"/>
              </w:rPr>
            </w:pPr>
            <w:r>
              <w:rPr>
                <w:rFonts w:ascii="宋体" w:hAnsi="宋体"/>
              </w:rPr>
              <w:t>1</w:t>
            </w:r>
            <w:r>
              <w:rPr>
                <w:rFonts w:ascii="宋体" w:hAnsi="宋体" w:hint="eastAsia"/>
              </w:rPr>
              <w:t>．总则</w:t>
            </w:r>
          </w:p>
          <w:p w:rsidR="00683149" w:rsidRDefault="007E6D6F">
            <w:pPr>
              <w:autoSpaceDE w:val="0"/>
              <w:autoSpaceDN w:val="0"/>
              <w:adjustRightInd w:val="0"/>
              <w:spacing w:line="360" w:lineRule="auto"/>
              <w:ind w:firstLineChars="200" w:firstLine="420"/>
              <w:jc w:val="left"/>
              <w:rPr>
                <w:rFonts w:ascii="宋体"/>
              </w:rPr>
            </w:pPr>
            <w:r>
              <w:rPr>
                <w:rFonts w:ascii="宋体" w:hAnsi="宋体"/>
              </w:rPr>
              <w:t>1.1.</w:t>
            </w:r>
            <w:r>
              <w:rPr>
                <w:rFonts w:ascii="宋体" w:hAnsi="宋体" w:hint="eastAsia"/>
              </w:rPr>
              <w:t>投标人在编制报价前，应综合考虑图纸及技术规范中所涉及的材料规格、质量以及施工工序等方面的所有要求和标准，并将所有的费用包括在有关的项目中。</w:t>
            </w:r>
          </w:p>
          <w:p w:rsidR="00683149" w:rsidRDefault="007E6D6F">
            <w:pPr>
              <w:autoSpaceDE w:val="0"/>
              <w:autoSpaceDN w:val="0"/>
              <w:adjustRightInd w:val="0"/>
              <w:spacing w:line="360" w:lineRule="auto"/>
              <w:ind w:firstLineChars="200" w:firstLine="420"/>
              <w:jc w:val="left"/>
              <w:rPr>
                <w:rFonts w:ascii="宋体" w:hAnsi="宋体"/>
              </w:rPr>
            </w:pPr>
            <w:r w:rsidRPr="000A11CB">
              <w:rPr>
                <w:rFonts w:ascii="宋体" w:hAnsi="宋体"/>
              </w:rPr>
              <w:t>2.</w:t>
            </w:r>
            <w:r w:rsidRPr="000A11CB">
              <w:rPr>
                <w:rFonts w:ascii="宋体" w:hAnsi="宋体" w:hint="eastAsia"/>
              </w:rPr>
              <w:t>分部分项清单</w:t>
            </w:r>
          </w:p>
          <w:p w:rsidR="00947798" w:rsidRDefault="00947798" w:rsidP="00947798">
            <w:pPr>
              <w:tabs>
                <w:tab w:val="left" w:pos="1418"/>
              </w:tabs>
              <w:autoSpaceDE w:val="0"/>
              <w:autoSpaceDN w:val="0"/>
              <w:adjustRightInd w:val="0"/>
              <w:spacing w:line="360" w:lineRule="auto"/>
              <w:ind w:firstLineChars="200" w:firstLine="420"/>
              <w:jc w:val="left"/>
              <w:rPr>
                <w:rFonts w:ascii="宋体" w:hAnsi="宋体"/>
              </w:rPr>
            </w:pPr>
            <w:r>
              <w:rPr>
                <w:rFonts w:ascii="宋体" w:hAnsi="宋体" w:hint="eastAsia"/>
              </w:rPr>
              <w:t>2.1</w:t>
            </w:r>
            <w:r>
              <w:rPr>
                <w:rFonts w:ascii="宋体" w:hAnsi="宋体"/>
              </w:rPr>
              <w:t>.</w:t>
            </w:r>
            <w:proofErr w:type="gramStart"/>
            <w:r>
              <w:rPr>
                <w:rFonts w:ascii="宋体" w:hAnsi="宋体" w:hint="eastAsia"/>
              </w:rPr>
              <w:t>购土费用</w:t>
            </w:r>
            <w:proofErr w:type="gramEnd"/>
            <w:r>
              <w:rPr>
                <w:rFonts w:ascii="宋体" w:hAnsi="宋体" w:hint="eastAsia"/>
              </w:rPr>
              <w:t>及运距投标人自行考虑在综合单价中，种植土按满足设计及技术标准与要求的土壤考虑。</w:t>
            </w:r>
          </w:p>
          <w:p w:rsidR="00683149" w:rsidRDefault="007E6D6F" w:rsidP="00D42DA9">
            <w:pPr>
              <w:autoSpaceDE w:val="0"/>
              <w:autoSpaceDN w:val="0"/>
              <w:adjustRightInd w:val="0"/>
              <w:spacing w:line="360" w:lineRule="auto"/>
              <w:rPr>
                <w:rFonts w:ascii="宋体"/>
              </w:rPr>
            </w:pPr>
            <w:r>
              <w:rPr>
                <w:rFonts w:asciiTheme="minorEastAsia" w:eastAsiaTheme="minorEastAsia" w:hAnsiTheme="minorEastAsia" w:hint="eastAsia"/>
                <w:color w:val="000000" w:themeColor="text1"/>
                <w:szCs w:val="21"/>
              </w:rPr>
              <w:t xml:space="preserve">  </w:t>
            </w:r>
            <w:r w:rsidR="00D42DA9">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Pr>
                <w:rFonts w:ascii="宋体" w:hAnsi="宋体"/>
              </w:rPr>
              <w:t>3.</w:t>
            </w:r>
            <w:r>
              <w:rPr>
                <w:rFonts w:ascii="宋体" w:hAnsi="宋体" w:hint="eastAsia"/>
              </w:rPr>
              <w:t>措施项目清单</w:t>
            </w:r>
          </w:p>
          <w:p w:rsidR="00683149" w:rsidRDefault="007E6D6F">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3.1.</w:t>
            </w:r>
            <w:r w:rsidR="0011473E">
              <w:rPr>
                <w:rFonts w:hint="eastAsia"/>
              </w:rPr>
              <w:t xml:space="preserve"> </w:t>
            </w:r>
            <w:r w:rsidR="0011473E" w:rsidRPr="0011473E">
              <w:rPr>
                <w:rFonts w:ascii="宋体" w:hAnsi="宋体" w:cs="宋体" w:hint="eastAsia"/>
                <w:kern w:val="0"/>
                <w:szCs w:val="21"/>
              </w:rPr>
              <w:t>大型机械设备进出场及安拆</w:t>
            </w:r>
            <w:r>
              <w:rPr>
                <w:rFonts w:ascii="宋体" w:hAnsi="宋体" w:cs="宋体" w:hint="eastAsia"/>
                <w:kern w:val="0"/>
                <w:szCs w:val="21"/>
              </w:rPr>
              <w:t>，</w:t>
            </w:r>
            <w:r w:rsidR="0011473E" w:rsidRPr="0011473E">
              <w:rPr>
                <w:rFonts w:ascii="宋体" w:hAnsi="宋体" w:cs="宋体" w:hint="eastAsia"/>
                <w:color w:val="000000"/>
                <w:kern w:val="24"/>
                <w:szCs w:val="21"/>
              </w:rPr>
              <w:t>机械由投标人自行考虑</w:t>
            </w:r>
            <w:r w:rsidR="0011473E" w:rsidRPr="000A11CB">
              <w:rPr>
                <w:rFonts w:ascii="宋体" w:hAnsi="宋体" w:hint="eastAsia"/>
              </w:rPr>
              <w:t>，按</w:t>
            </w:r>
            <w:r w:rsidR="0011473E" w:rsidRPr="000A11CB">
              <w:rPr>
                <w:rFonts w:ascii="宋体" w:hAnsi="宋体" w:cs="宋体" w:hint="eastAsia"/>
                <w:color w:val="000000"/>
                <w:kern w:val="24"/>
                <w:szCs w:val="21"/>
              </w:rPr>
              <w:t>“项”包干</w:t>
            </w:r>
            <w:r w:rsidR="0011473E" w:rsidRPr="000A11CB">
              <w:rPr>
                <w:rFonts w:ascii="宋体" w:hAnsi="宋体" w:hint="eastAsia"/>
              </w:rPr>
              <w:t>。</w:t>
            </w:r>
          </w:p>
          <w:p w:rsidR="00683149" w:rsidRPr="000A11CB" w:rsidRDefault="007E6D6F">
            <w:pPr>
              <w:autoSpaceDE w:val="0"/>
              <w:autoSpaceDN w:val="0"/>
              <w:adjustRightInd w:val="0"/>
              <w:spacing w:line="360" w:lineRule="auto"/>
              <w:ind w:firstLineChars="200" w:firstLine="420"/>
              <w:jc w:val="left"/>
              <w:rPr>
                <w:rFonts w:ascii="宋体" w:hAnsi="宋体"/>
              </w:rPr>
            </w:pPr>
            <w:r w:rsidRPr="000A11CB">
              <w:rPr>
                <w:rFonts w:ascii="宋体" w:hAnsi="宋体" w:hint="eastAsia"/>
              </w:rPr>
              <w:t>六、其他需要说明的问题：</w:t>
            </w:r>
            <w:r w:rsidRPr="000A11CB">
              <w:rPr>
                <w:rFonts w:ascii="宋体" w:hAnsi="宋体"/>
              </w:rPr>
              <w:t xml:space="preserve"> </w:t>
            </w:r>
          </w:p>
          <w:p w:rsidR="00683149" w:rsidRDefault="007E6D6F">
            <w:pPr>
              <w:autoSpaceDE w:val="0"/>
              <w:autoSpaceDN w:val="0"/>
              <w:adjustRightInd w:val="0"/>
              <w:spacing w:line="360" w:lineRule="auto"/>
              <w:ind w:firstLineChars="200" w:firstLine="420"/>
              <w:jc w:val="left"/>
              <w:rPr>
                <w:rFonts w:ascii="宋体"/>
              </w:rPr>
            </w:pPr>
            <w:r w:rsidRPr="000A11CB">
              <w:rPr>
                <w:rFonts w:ascii="宋体" w:hAnsi="宋体"/>
              </w:rPr>
              <w:t>1.</w:t>
            </w:r>
            <w:r w:rsidRPr="000A11CB">
              <w:rPr>
                <w:rFonts w:ascii="宋体" w:hAnsi="宋体" w:hint="eastAsia"/>
              </w:rPr>
              <w:t>工程量清单及其计价格式中所有</w:t>
            </w:r>
            <w:r>
              <w:rPr>
                <w:rFonts w:ascii="宋体" w:hAnsi="宋体" w:hint="eastAsia"/>
              </w:rPr>
              <w:t>要求签字、盖章的地方，必须由规定的单位和人员签字盖章。</w:t>
            </w:r>
          </w:p>
          <w:p w:rsidR="00683149" w:rsidRDefault="007E6D6F">
            <w:pPr>
              <w:autoSpaceDE w:val="0"/>
              <w:autoSpaceDN w:val="0"/>
              <w:adjustRightInd w:val="0"/>
              <w:spacing w:line="360" w:lineRule="auto"/>
              <w:ind w:firstLineChars="200" w:firstLine="420"/>
              <w:jc w:val="left"/>
              <w:rPr>
                <w:rFonts w:ascii="宋体"/>
              </w:rPr>
            </w:pPr>
            <w:r>
              <w:rPr>
                <w:rFonts w:ascii="宋体" w:hAnsi="宋体"/>
              </w:rPr>
              <w:t>2.</w:t>
            </w:r>
            <w:r>
              <w:rPr>
                <w:rFonts w:ascii="宋体" w:hAnsi="宋体" w:hint="eastAsia"/>
              </w:rPr>
              <w:t>工程量清单及其计价格式中的任何内容（包含工程量清单总说明）不得删除或涂改。</w:t>
            </w:r>
          </w:p>
          <w:p w:rsidR="00683149" w:rsidRDefault="007E6D6F">
            <w:pPr>
              <w:autoSpaceDE w:val="0"/>
              <w:autoSpaceDN w:val="0"/>
              <w:adjustRightInd w:val="0"/>
              <w:spacing w:line="360" w:lineRule="auto"/>
              <w:ind w:firstLineChars="200" w:firstLine="420"/>
              <w:jc w:val="left"/>
              <w:rPr>
                <w:rFonts w:ascii="宋体"/>
              </w:rPr>
            </w:pPr>
            <w:r>
              <w:rPr>
                <w:rFonts w:ascii="宋体" w:hAnsi="宋体"/>
              </w:rPr>
              <w:t>3.</w:t>
            </w:r>
            <w:r>
              <w:rPr>
                <w:rFonts w:ascii="宋体" w:hAnsi="宋体" w:hint="eastAsia"/>
              </w:rPr>
              <w:t>工程量清单计价格式中的所有需要填报的单价和合价，投标人均应填报，未填报的单价和合价，视为此项费用已包含在工程量清单的其他单价和合价中。</w:t>
            </w:r>
          </w:p>
          <w:p w:rsidR="00683149" w:rsidRDefault="007E6D6F">
            <w:pPr>
              <w:autoSpaceDE w:val="0"/>
              <w:autoSpaceDN w:val="0"/>
              <w:adjustRightInd w:val="0"/>
              <w:spacing w:line="360" w:lineRule="auto"/>
              <w:ind w:firstLineChars="200" w:firstLine="420"/>
              <w:jc w:val="left"/>
              <w:rPr>
                <w:rFonts w:ascii="宋体"/>
              </w:rPr>
            </w:pPr>
            <w:r>
              <w:rPr>
                <w:rFonts w:ascii="宋体" w:hAnsi="宋体"/>
              </w:rPr>
              <w:t>4.</w:t>
            </w:r>
            <w:r>
              <w:rPr>
                <w:rFonts w:ascii="宋体" w:hAnsi="宋体" w:hint="eastAsia"/>
              </w:rPr>
              <w:t>工程量清单中的综合单价采用四舍五入制，小数点后保留两位数字；计价单位为人民币“元”。</w:t>
            </w:r>
          </w:p>
          <w:p w:rsidR="00683149" w:rsidRDefault="007E6D6F">
            <w:pPr>
              <w:autoSpaceDE w:val="0"/>
              <w:autoSpaceDN w:val="0"/>
              <w:adjustRightInd w:val="0"/>
              <w:spacing w:line="360" w:lineRule="auto"/>
              <w:ind w:firstLineChars="200" w:firstLine="420"/>
              <w:jc w:val="left"/>
              <w:rPr>
                <w:rFonts w:ascii="宋体"/>
              </w:rPr>
            </w:pPr>
            <w:r>
              <w:rPr>
                <w:rFonts w:ascii="宋体" w:hAnsi="宋体"/>
              </w:rPr>
              <w:t>5.</w:t>
            </w:r>
            <w:r>
              <w:rPr>
                <w:rFonts w:ascii="宋体" w:hAnsi="宋体" w:hint="eastAsia"/>
              </w:rPr>
              <w:t>本工程量清单应与投标须知、通用合同条款、专用合同条款、主要技术标准及要求、规范规程标准和图纸一起使用。</w:t>
            </w:r>
          </w:p>
          <w:p w:rsidR="00683149" w:rsidRDefault="007E6D6F">
            <w:pPr>
              <w:adjustRightInd w:val="0"/>
              <w:snapToGrid w:val="0"/>
              <w:spacing w:line="360" w:lineRule="auto"/>
              <w:ind w:firstLineChars="200" w:firstLine="420"/>
              <w:rPr>
                <w:rFonts w:ascii="宋体" w:hAnsi="宋体"/>
              </w:rPr>
            </w:pPr>
            <w:r>
              <w:rPr>
                <w:rFonts w:ascii="宋体" w:hAnsi="宋体"/>
              </w:rPr>
              <w:lastRenderedPageBreak/>
              <w:t>6.</w:t>
            </w:r>
            <w:proofErr w:type="gramStart"/>
            <w:r>
              <w:rPr>
                <w:rFonts w:ascii="宋体" w:hAnsi="宋体" w:hint="eastAsia"/>
              </w:rPr>
              <w:t>本说明</w:t>
            </w:r>
            <w:proofErr w:type="gramEnd"/>
            <w:r>
              <w:rPr>
                <w:rFonts w:ascii="宋体" w:hAnsi="宋体" w:hint="eastAsia"/>
              </w:rPr>
              <w:t>未尽事项，以计价规范、计价管理办法、工程量计算规范、招标文件以及有关的法律、法规、建设行政主管部门颁发的文件为准。</w:t>
            </w:r>
          </w:p>
          <w:p w:rsidR="00683149" w:rsidRDefault="00683149">
            <w:pPr>
              <w:autoSpaceDE w:val="0"/>
              <w:autoSpaceDN w:val="0"/>
              <w:adjustRightInd w:val="0"/>
              <w:spacing w:line="360" w:lineRule="auto"/>
              <w:ind w:firstLineChars="200" w:firstLine="420"/>
              <w:jc w:val="left"/>
              <w:rPr>
                <w:rFonts w:ascii="宋体"/>
              </w:rPr>
            </w:pPr>
          </w:p>
        </w:tc>
      </w:tr>
    </w:tbl>
    <w:p w:rsidR="00683149" w:rsidRDefault="00683149">
      <w:pPr>
        <w:spacing w:line="240" w:lineRule="exact"/>
        <w:rPr>
          <w:rFonts w:ascii="宋体"/>
        </w:rPr>
      </w:pPr>
    </w:p>
    <w:sectPr w:rsidR="00683149" w:rsidSect="00683149">
      <w:headerReference w:type="default" r:id="rId7"/>
      <w:footerReference w:type="even" r:id="rId8"/>
      <w:pgSz w:w="11906" w:h="16838"/>
      <w:pgMar w:top="1758" w:right="1418" w:bottom="907" w:left="1871" w:header="1758" w:footer="136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52C" w:rsidRDefault="00A8652C" w:rsidP="00683149">
      <w:r>
        <w:separator/>
      </w:r>
    </w:p>
  </w:endnote>
  <w:endnote w:type="continuationSeparator" w:id="0">
    <w:p w:rsidR="00A8652C" w:rsidRDefault="00A8652C" w:rsidP="00683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149" w:rsidRDefault="0048263C">
    <w:pPr>
      <w:pStyle w:val="a8"/>
      <w:framePr w:wrap="around" w:vAnchor="text" w:hAnchor="margin" w:xAlign="center" w:y="1"/>
      <w:rPr>
        <w:rStyle w:val="ab"/>
      </w:rPr>
    </w:pPr>
    <w:r>
      <w:rPr>
        <w:rStyle w:val="ab"/>
      </w:rPr>
      <w:fldChar w:fldCharType="begin"/>
    </w:r>
    <w:r w:rsidR="007E6D6F">
      <w:rPr>
        <w:rStyle w:val="ab"/>
      </w:rPr>
      <w:instrText xml:space="preserve">PAGE  </w:instrText>
    </w:r>
    <w:r>
      <w:rPr>
        <w:rStyle w:val="ab"/>
      </w:rPr>
      <w:fldChar w:fldCharType="end"/>
    </w:r>
  </w:p>
  <w:p w:rsidR="00683149" w:rsidRDefault="0068314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52C" w:rsidRDefault="00A8652C" w:rsidP="00683149">
      <w:r>
        <w:separator/>
      </w:r>
    </w:p>
  </w:footnote>
  <w:footnote w:type="continuationSeparator" w:id="0">
    <w:p w:rsidR="00A8652C" w:rsidRDefault="00A8652C" w:rsidP="006831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149" w:rsidRDefault="007E6D6F">
    <w:pPr>
      <w:spacing w:line="384" w:lineRule="auto"/>
      <w:jc w:val="center"/>
      <w:rPr>
        <w:rFonts w:eastAsia="黑体"/>
        <w:sz w:val="44"/>
      </w:rPr>
    </w:pPr>
    <w:r>
      <w:rPr>
        <w:rFonts w:eastAsia="黑体" w:hint="eastAsia"/>
        <w:sz w:val="44"/>
      </w:rPr>
      <w:t>总</w:t>
    </w:r>
    <w:r>
      <w:rPr>
        <w:rFonts w:eastAsia="黑体"/>
        <w:sz w:val="44"/>
      </w:rPr>
      <w:t xml:space="preserve">  </w:t>
    </w:r>
    <w:r>
      <w:rPr>
        <w:rFonts w:eastAsia="黑体" w:hint="eastAsia"/>
        <w:sz w:val="44"/>
      </w:rPr>
      <w:t>说</w:t>
    </w:r>
    <w:r>
      <w:rPr>
        <w:rFonts w:eastAsia="黑体"/>
        <w:sz w:val="44"/>
      </w:rPr>
      <w:t xml:space="preserve">  </w:t>
    </w:r>
    <w:r>
      <w:rPr>
        <w:rFonts w:eastAsia="黑体" w:hint="eastAsia"/>
        <w:sz w:val="44"/>
      </w:rPr>
      <w:t>明</w:t>
    </w:r>
  </w:p>
  <w:p w:rsidR="00683149" w:rsidRPr="00027CF5" w:rsidRDefault="007E6D6F">
    <w:pPr>
      <w:wordWrap w:val="0"/>
      <w:spacing w:line="384" w:lineRule="auto"/>
      <w:jc w:val="left"/>
      <w:rPr>
        <w:rFonts w:eastAsia="黑体"/>
        <w:sz w:val="18"/>
        <w:szCs w:val="18"/>
      </w:rPr>
    </w:pPr>
    <w:r w:rsidRPr="00027CF5">
      <w:rPr>
        <w:rFonts w:ascii="宋体" w:hAnsi="宋体" w:hint="eastAsia"/>
        <w:bCs/>
        <w:sz w:val="18"/>
        <w:szCs w:val="18"/>
      </w:rPr>
      <w:t>工程名称：</w:t>
    </w:r>
    <w:r w:rsidR="00947798" w:rsidRPr="00947798">
      <w:rPr>
        <w:rFonts w:hint="eastAsia"/>
        <w:sz w:val="18"/>
        <w:szCs w:val="18"/>
      </w:rPr>
      <w:t>金华</w:t>
    </w:r>
    <w:r w:rsidR="00947798" w:rsidRPr="00947798">
      <w:rPr>
        <w:rFonts w:hint="eastAsia"/>
        <w:sz w:val="18"/>
        <w:szCs w:val="18"/>
      </w:rPr>
      <w:t>-</w:t>
    </w:r>
    <w:r w:rsidR="00947798" w:rsidRPr="00947798">
      <w:rPr>
        <w:rFonts w:hint="eastAsia"/>
        <w:sz w:val="18"/>
        <w:szCs w:val="18"/>
      </w:rPr>
      <w:t>义乌</w:t>
    </w:r>
    <w:r w:rsidR="00947798" w:rsidRPr="00947798">
      <w:rPr>
        <w:rFonts w:hint="eastAsia"/>
        <w:sz w:val="18"/>
        <w:szCs w:val="18"/>
      </w:rPr>
      <w:t>-</w:t>
    </w:r>
    <w:r w:rsidR="00947798" w:rsidRPr="00947798">
      <w:rPr>
        <w:rFonts w:hint="eastAsia"/>
        <w:sz w:val="18"/>
        <w:szCs w:val="18"/>
      </w:rPr>
      <w:t>东阳市域轨道交通工程东阳市</w:t>
    </w:r>
    <w:r w:rsidR="00947798" w:rsidRPr="00947798">
      <w:rPr>
        <w:rFonts w:hint="eastAsia"/>
        <w:sz w:val="18"/>
        <w:szCs w:val="18"/>
      </w:rPr>
      <w:t>35kV</w:t>
    </w:r>
    <w:r w:rsidR="00947798" w:rsidRPr="00947798">
      <w:rPr>
        <w:rFonts w:hint="eastAsia"/>
        <w:sz w:val="18"/>
        <w:szCs w:val="18"/>
      </w:rPr>
      <w:t>体育馆线路施工便道森林植被恢复</w:t>
    </w:r>
    <w:r w:rsidR="00027CF5" w:rsidRPr="00D42DA9">
      <w:rPr>
        <w:rFonts w:hint="eastAsia"/>
        <w:sz w:val="18"/>
        <w:szCs w:val="18"/>
      </w:rPr>
      <w:t xml:space="preserve"> </w:t>
    </w:r>
    <w:r w:rsidR="00027CF5">
      <w:rPr>
        <w:rFonts w:ascii="宋体" w:hAnsi="宋体" w:hint="eastAsia"/>
        <w:sz w:val="18"/>
        <w:szCs w:val="18"/>
      </w:rPr>
      <w:t xml:space="preserve"> </w:t>
    </w:r>
    <w:r w:rsidRPr="00027CF5">
      <w:rPr>
        <w:rFonts w:ascii="宋体" w:hAnsi="宋体" w:hint="eastAsia"/>
        <w:sz w:val="18"/>
        <w:szCs w:val="18"/>
      </w:rPr>
      <w:t>第</w:t>
    </w:r>
    <w:r w:rsidR="0048263C" w:rsidRPr="00027CF5">
      <w:rPr>
        <w:rStyle w:val="ab"/>
        <w:sz w:val="18"/>
        <w:szCs w:val="18"/>
      </w:rPr>
      <w:fldChar w:fldCharType="begin"/>
    </w:r>
    <w:r w:rsidRPr="00027CF5">
      <w:rPr>
        <w:rStyle w:val="ab"/>
        <w:sz w:val="18"/>
        <w:szCs w:val="18"/>
      </w:rPr>
      <w:instrText xml:space="preserve"> PAGE </w:instrText>
    </w:r>
    <w:r w:rsidR="0048263C" w:rsidRPr="00027CF5">
      <w:rPr>
        <w:rStyle w:val="ab"/>
        <w:sz w:val="18"/>
        <w:szCs w:val="18"/>
      </w:rPr>
      <w:fldChar w:fldCharType="separate"/>
    </w:r>
    <w:r w:rsidR="00014639">
      <w:rPr>
        <w:rStyle w:val="ab"/>
        <w:noProof/>
        <w:sz w:val="18"/>
        <w:szCs w:val="18"/>
      </w:rPr>
      <w:t>3</w:t>
    </w:r>
    <w:r w:rsidR="0048263C" w:rsidRPr="00027CF5">
      <w:rPr>
        <w:rStyle w:val="ab"/>
        <w:sz w:val="18"/>
        <w:szCs w:val="18"/>
      </w:rPr>
      <w:fldChar w:fldCharType="end"/>
    </w:r>
    <w:r w:rsidRPr="00027CF5">
      <w:rPr>
        <w:rFonts w:ascii="宋体" w:hAnsi="宋体" w:hint="eastAsia"/>
        <w:sz w:val="18"/>
        <w:szCs w:val="18"/>
      </w:rPr>
      <w:t>页</w:t>
    </w:r>
    <w:r w:rsidRPr="00027CF5">
      <w:rPr>
        <w:rFonts w:ascii="宋体" w:hAnsi="宋体"/>
        <w:sz w:val="18"/>
        <w:szCs w:val="18"/>
      </w:rPr>
      <w:t xml:space="preserve"> </w:t>
    </w:r>
    <w:r w:rsidRPr="00027CF5">
      <w:rPr>
        <w:rFonts w:ascii="宋体" w:hAnsi="宋体" w:hint="eastAsia"/>
        <w:sz w:val="18"/>
        <w:szCs w:val="18"/>
      </w:rPr>
      <w:t>共</w:t>
    </w:r>
    <w:r w:rsidR="0048263C" w:rsidRPr="00027CF5">
      <w:rPr>
        <w:rStyle w:val="ab"/>
        <w:sz w:val="18"/>
        <w:szCs w:val="18"/>
      </w:rPr>
      <w:fldChar w:fldCharType="begin"/>
    </w:r>
    <w:r w:rsidRPr="00027CF5">
      <w:rPr>
        <w:rStyle w:val="ab"/>
        <w:sz w:val="18"/>
        <w:szCs w:val="18"/>
      </w:rPr>
      <w:instrText xml:space="preserve"> NUMPAGES </w:instrText>
    </w:r>
    <w:r w:rsidR="0048263C" w:rsidRPr="00027CF5">
      <w:rPr>
        <w:rStyle w:val="ab"/>
        <w:sz w:val="18"/>
        <w:szCs w:val="18"/>
      </w:rPr>
      <w:fldChar w:fldCharType="separate"/>
    </w:r>
    <w:r w:rsidR="00014639">
      <w:rPr>
        <w:rStyle w:val="ab"/>
        <w:noProof/>
        <w:sz w:val="18"/>
        <w:szCs w:val="18"/>
      </w:rPr>
      <w:t>4</w:t>
    </w:r>
    <w:r w:rsidR="0048263C" w:rsidRPr="00027CF5">
      <w:rPr>
        <w:rStyle w:val="ab"/>
        <w:sz w:val="18"/>
        <w:szCs w:val="18"/>
      </w:rPr>
      <w:fldChar w:fldCharType="end"/>
    </w:r>
    <w:r w:rsidRPr="00027CF5">
      <w:rPr>
        <w:rFonts w:ascii="宋体" w:hAnsi="宋体" w:hint="eastAsia"/>
        <w:sz w:val="18"/>
        <w:szCs w:val="18"/>
      </w:rPr>
      <w:t>页</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6866"/>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981B6C"/>
    <w:rsid w:val="00002B20"/>
    <w:rsid w:val="00002FB0"/>
    <w:rsid w:val="00003945"/>
    <w:rsid w:val="00004F16"/>
    <w:rsid w:val="00004F8F"/>
    <w:rsid w:val="00005BB1"/>
    <w:rsid w:val="00006A81"/>
    <w:rsid w:val="00006E47"/>
    <w:rsid w:val="000070F7"/>
    <w:rsid w:val="000076E0"/>
    <w:rsid w:val="000125E7"/>
    <w:rsid w:val="00013873"/>
    <w:rsid w:val="000139DE"/>
    <w:rsid w:val="00014639"/>
    <w:rsid w:val="00014A22"/>
    <w:rsid w:val="00021695"/>
    <w:rsid w:val="00021C1E"/>
    <w:rsid w:val="0002404E"/>
    <w:rsid w:val="00026836"/>
    <w:rsid w:val="00026C56"/>
    <w:rsid w:val="000275EF"/>
    <w:rsid w:val="00027860"/>
    <w:rsid w:val="00027CF5"/>
    <w:rsid w:val="00031697"/>
    <w:rsid w:val="00031871"/>
    <w:rsid w:val="00033A00"/>
    <w:rsid w:val="000355D1"/>
    <w:rsid w:val="00035651"/>
    <w:rsid w:val="00036ADE"/>
    <w:rsid w:val="000376B5"/>
    <w:rsid w:val="00043790"/>
    <w:rsid w:val="00043A1C"/>
    <w:rsid w:val="0004474B"/>
    <w:rsid w:val="000464F4"/>
    <w:rsid w:val="0005254E"/>
    <w:rsid w:val="000553D5"/>
    <w:rsid w:val="00055EF3"/>
    <w:rsid w:val="00057602"/>
    <w:rsid w:val="00061FF4"/>
    <w:rsid w:val="000621D2"/>
    <w:rsid w:val="000630F8"/>
    <w:rsid w:val="00063660"/>
    <w:rsid w:val="00064D35"/>
    <w:rsid w:val="00064DAB"/>
    <w:rsid w:val="00066A26"/>
    <w:rsid w:val="00067303"/>
    <w:rsid w:val="00070AAD"/>
    <w:rsid w:val="00072144"/>
    <w:rsid w:val="00074EB3"/>
    <w:rsid w:val="0007529E"/>
    <w:rsid w:val="000753F0"/>
    <w:rsid w:val="00076329"/>
    <w:rsid w:val="00076892"/>
    <w:rsid w:val="00080A1F"/>
    <w:rsid w:val="00080D9A"/>
    <w:rsid w:val="00082B5D"/>
    <w:rsid w:val="00083379"/>
    <w:rsid w:val="000836F6"/>
    <w:rsid w:val="00085826"/>
    <w:rsid w:val="00085E90"/>
    <w:rsid w:val="00090A2A"/>
    <w:rsid w:val="000917E8"/>
    <w:rsid w:val="00092499"/>
    <w:rsid w:val="00094742"/>
    <w:rsid w:val="000949F8"/>
    <w:rsid w:val="00094E14"/>
    <w:rsid w:val="00097842"/>
    <w:rsid w:val="000A03F0"/>
    <w:rsid w:val="000A04A4"/>
    <w:rsid w:val="000A0ED4"/>
    <w:rsid w:val="000A0F16"/>
    <w:rsid w:val="000A11CB"/>
    <w:rsid w:val="000A1AE0"/>
    <w:rsid w:val="000A2C0D"/>
    <w:rsid w:val="000A3043"/>
    <w:rsid w:val="000A3780"/>
    <w:rsid w:val="000A47A2"/>
    <w:rsid w:val="000A5B4F"/>
    <w:rsid w:val="000A5F95"/>
    <w:rsid w:val="000A6727"/>
    <w:rsid w:val="000A6BF5"/>
    <w:rsid w:val="000A72EB"/>
    <w:rsid w:val="000A7EA9"/>
    <w:rsid w:val="000B074D"/>
    <w:rsid w:val="000B085C"/>
    <w:rsid w:val="000B0ED3"/>
    <w:rsid w:val="000B7217"/>
    <w:rsid w:val="000B7470"/>
    <w:rsid w:val="000B75B0"/>
    <w:rsid w:val="000B773B"/>
    <w:rsid w:val="000B7DEB"/>
    <w:rsid w:val="000C0913"/>
    <w:rsid w:val="000C0DD1"/>
    <w:rsid w:val="000C1865"/>
    <w:rsid w:val="000C2CD6"/>
    <w:rsid w:val="000C354F"/>
    <w:rsid w:val="000C708A"/>
    <w:rsid w:val="000D0A86"/>
    <w:rsid w:val="000D1556"/>
    <w:rsid w:val="000D1801"/>
    <w:rsid w:val="000D2333"/>
    <w:rsid w:val="000D421D"/>
    <w:rsid w:val="000D49BB"/>
    <w:rsid w:val="000E2122"/>
    <w:rsid w:val="000E558D"/>
    <w:rsid w:val="000E6530"/>
    <w:rsid w:val="000E66FE"/>
    <w:rsid w:val="000E6C64"/>
    <w:rsid w:val="000F2FB1"/>
    <w:rsid w:val="000F462E"/>
    <w:rsid w:val="000F4DB3"/>
    <w:rsid w:val="000F62E2"/>
    <w:rsid w:val="000F68A0"/>
    <w:rsid w:val="000F6E52"/>
    <w:rsid w:val="000F75BC"/>
    <w:rsid w:val="00100E19"/>
    <w:rsid w:val="001012CC"/>
    <w:rsid w:val="00101DC5"/>
    <w:rsid w:val="00103C2C"/>
    <w:rsid w:val="00104E09"/>
    <w:rsid w:val="001066FF"/>
    <w:rsid w:val="00110B3F"/>
    <w:rsid w:val="00111620"/>
    <w:rsid w:val="00111D66"/>
    <w:rsid w:val="001129B4"/>
    <w:rsid w:val="0011356D"/>
    <w:rsid w:val="00113B7D"/>
    <w:rsid w:val="0011437A"/>
    <w:rsid w:val="0011473E"/>
    <w:rsid w:val="00115E23"/>
    <w:rsid w:val="00115F22"/>
    <w:rsid w:val="001207F8"/>
    <w:rsid w:val="00120887"/>
    <w:rsid w:val="00122599"/>
    <w:rsid w:val="00123436"/>
    <w:rsid w:val="001272D9"/>
    <w:rsid w:val="00127DC6"/>
    <w:rsid w:val="00130B41"/>
    <w:rsid w:val="001313B8"/>
    <w:rsid w:val="0013173A"/>
    <w:rsid w:val="001323DE"/>
    <w:rsid w:val="00132BAC"/>
    <w:rsid w:val="00132DB0"/>
    <w:rsid w:val="001330F4"/>
    <w:rsid w:val="001335A6"/>
    <w:rsid w:val="00134E9D"/>
    <w:rsid w:val="0013620A"/>
    <w:rsid w:val="00137E4A"/>
    <w:rsid w:val="00141F49"/>
    <w:rsid w:val="00145014"/>
    <w:rsid w:val="00145902"/>
    <w:rsid w:val="001461FA"/>
    <w:rsid w:val="00147FA4"/>
    <w:rsid w:val="00152E4F"/>
    <w:rsid w:val="00152F48"/>
    <w:rsid w:val="00153107"/>
    <w:rsid w:val="001531EE"/>
    <w:rsid w:val="00154426"/>
    <w:rsid w:val="00154C08"/>
    <w:rsid w:val="00154D70"/>
    <w:rsid w:val="00155263"/>
    <w:rsid w:val="00155517"/>
    <w:rsid w:val="00155C61"/>
    <w:rsid w:val="001613E0"/>
    <w:rsid w:val="00162C9E"/>
    <w:rsid w:val="00163DB4"/>
    <w:rsid w:val="00163E60"/>
    <w:rsid w:val="00163EA8"/>
    <w:rsid w:val="00164E71"/>
    <w:rsid w:val="00165B59"/>
    <w:rsid w:val="001671BD"/>
    <w:rsid w:val="00167ED2"/>
    <w:rsid w:val="00172832"/>
    <w:rsid w:val="00173FBA"/>
    <w:rsid w:val="00174098"/>
    <w:rsid w:val="0017678E"/>
    <w:rsid w:val="00176945"/>
    <w:rsid w:val="00177793"/>
    <w:rsid w:val="0018031C"/>
    <w:rsid w:val="00180876"/>
    <w:rsid w:val="00181C06"/>
    <w:rsid w:val="00181E87"/>
    <w:rsid w:val="001848CA"/>
    <w:rsid w:val="001858E6"/>
    <w:rsid w:val="00187A5D"/>
    <w:rsid w:val="001908A6"/>
    <w:rsid w:val="00190FF5"/>
    <w:rsid w:val="00192A6B"/>
    <w:rsid w:val="00192EFE"/>
    <w:rsid w:val="00194A97"/>
    <w:rsid w:val="00195B2C"/>
    <w:rsid w:val="00196A14"/>
    <w:rsid w:val="00196FD5"/>
    <w:rsid w:val="0019700B"/>
    <w:rsid w:val="001A0674"/>
    <w:rsid w:val="001A0BC2"/>
    <w:rsid w:val="001A13D6"/>
    <w:rsid w:val="001A14C4"/>
    <w:rsid w:val="001A159B"/>
    <w:rsid w:val="001A193E"/>
    <w:rsid w:val="001A236F"/>
    <w:rsid w:val="001A2FB7"/>
    <w:rsid w:val="001A33AD"/>
    <w:rsid w:val="001A3ECE"/>
    <w:rsid w:val="001A40F7"/>
    <w:rsid w:val="001A7BE7"/>
    <w:rsid w:val="001A7DD6"/>
    <w:rsid w:val="001B293D"/>
    <w:rsid w:val="001B299A"/>
    <w:rsid w:val="001B5F20"/>
    <w:rsid w:val="001B7D91"/>
    <w:rsid w:val="001B7E68"/>
    <w:rsid w:val="001C0029"/>
    <w:rsid w:val="001C02CB"/>
    <w:rsid w:val="001C1D36"/>
    <w:rsid w:val="001C2E37"/>
    <w:rsid w:val="001C35D5"/>
    <w:rsid w:val="001C39E7"/>
    <w:rsid w:val="001C4A3C"/>
    <w:rsid w:val="001C4B51"/>
    <w:rsid w:val="001C5AFD"/>
    <w:rsid w:val="001C6275"/>
    <w:rsid w:val="001D0D20"/>
    <w:rsid w:val="001D1464"/>
    <w:rsid w:val="001D1E90"/>
    <w:rsid w:val="001D31FC"/>
    <w:rsid w:val="001D3B79"/>
    <w:rsid w:val="001D5CC7"/>
    <w:rsid w:val="001D6CFD"/>
    <w:rsid w:val="001E062B"/>
    <w:rsid w:val="001E066D"/>
    <w:rsid w:val="001E2B84"/>
    <w:rsid w:val="001E2C52"/>
    <w:rsid w:val="001E2D63"/>
    <w:rsid w:val="001E3360"/>
    <w:rsid w:val="001E4349"/>
    <w:rsid w:val="001E4D67"/>
    <w:rsid w:val="001E4E73"/>
    <w:rsid w:val="001F044F"/>
    <w:rsid w:val="001F0885"/>
    <w:rsid w:val="001F172E"/>
    <w:rsid w:val="001F18ED"/>
    <w:rsid w:val="001F1F4D"/>
    <w:rsid w:val="001F2888"/>
    <w:rsid w:val="001F3604"/>
    <w:rsid w:val="001F37A2"/>
    <w:rsid w:val="001F4CF1"/>
    <w:rsid w:val="001F515B"/>
    <w:rsid w:val="001F5B74"/>
    <w:rsid w:val="00200F0F"/>
    <w:rsid w:val="00201E79"/>
    <w:rsid w:val="00203F9B"/>
    <w:rsid w:val="00203FA5"/>
    <w:rsid w:val="00204443"/>
    <w:rsid w:val="00204BB5"/>
    <w:rsid w:val="00206654"/>
    <w:rsid w:val="00206B15"/>
    <w:rsid w:val="002074D9"/>
    <w:rsid w:val="00210B98"/>
    <w:rsid w:val="00216560"/>
    <w:rsid w:val="002170E7"/>
    <w:rsid w:val="002171C0"/>
    <w:rsid w:val="00220095"/>
    <w:rsid w:val="00220E68"/>
    <w:rsid w:val="00221310"/>
    <w:rsid w:val="00221D15"/>
    <w:rsid w:val="00222396"/>
    <w:rsid w:val="002227B3"/>
    <w:rsid w:val="002231CD"/>
    <w:rsid w:val="002234B5"/>
    <w:rsid w:val="0022461D"/>
    <w:rsid w:val="0022656C"/>
    <w:rsid w:val="00231FBF"/>
    <w:rsid w:val="00232295"/>
    <w:rsid w:val="00233AF2"/>
    <w:rsid w:val="002350C8"/>
    <w:rsid w:val="0023555F"/>
    <w:rsid w:val="00240B63"/>
    <w:rsid w:val="00241332"/>
    <w:rsid w:val="00241414"/>
    <w:rsid w:val="00241544"/>
    <w:rsid w:val="00242B82"/>
    <w:rsid w:val="00243571"/>
    <w:rsid w:val="002479EC"/>
    <w:rsid w:val="00252E22"/>
    <w:rsid w:val="002537AF"/>
    <w:rsid w:val="00254BF4"/>
    <w:rsid w:val="00254EC1"/>
    <w:rsid w:val="0025548D"/>
    <w:rsid w:val="0026044D"/>
    <w:rsid w:val="00261405"/>
    <w:rsid w:val="0026206E"/>
    <w:rsid w:val="002623F9"/>
    <w:rsid w:val="0026350F"/>
    <w:rsid w:val="00264050"/>
    <w:rsid w:val="002658A9"/>
    <w:rsid w:val="00265F1F"/>
    <w:rsid w:val="00266FDC"/>
    <w:rsid w:val="00267EA1"/>
    <w:rsid w:val="00270289"/>
    <w:rsid w:val="00270EEA"/>
    <w:rsid w:val="002728A8"/>
    <w:rsid w:val="002749EE"/>
    <w:rsid w:val="00274BB9"/>
    <w:rsid w:val="0027796C"/>
    <w:rsid w:val="00280844"/>
    <w:rsid w:val="002815E7"/>
    <w:rsid w:val="002829CC"/>
    <w:rsid w:val="00283706"/>
    <w:rsid w:val="00284495"/>
    <w:rsid w:val="00284ABB"/>
    <w:rsid w:val="00286287"/>
    <w:rsid w:val="00286EE8"/>
    <w:rsid w:val="002914A5"/>
    <w:rsid w:val="0029402A"/>
    <w:rsid w:val="00295414"/>
    <w:rsid w:val="00295B53"/>
    <w:rsid w:val="00295C53"/>
    <w:rsid w:val="00296E3E"/>
    <w:rsid w:val="00297E3C"/>
    <w:rsid w:val="002A005A"/>
    <w:rsid w:val="002A2A78"/>
    <w:rsid w:val="002A610F"/>
    <w:rsid w:val="002A62D3"/>
    <w:rsid w:val="002A6962"/>
    <w:rsid w:val="002A71AD"/>
    <w:rsid w:val="002A7848"/>
    <w:rsid w:val="002B01F8"/>
    <w:rsid w:val="002B021A"/>
    <w:rsid w:val="002B0F61"/>
    <w:rsid w:val="002B2FCC"/>
    <w:rsid w:val="002B4369"/>
    <w:rsid w:val="002B4601"/>
    <w:rsid w:val="002B47A3"/>
    <w:rsid w:val="002B53E6"/>
    <w:rsid w:val="002B5E53"/>
    <w:rsid w:val="002B62A5"/>
    <w:rsid w:val="002B7F54"/>
    <w:rsid w:val="002C00A3"/>
    <w:rsid w:val="002C0251"/>
    <w:rsid w:val="002C029D"/>
    <w:rsid w:val="002C2C2E"/>
    <w:rsid w:val="002C38F8"/>
    <w:rsid w:val="002C64B2"/>
    <w:rsid w:val="002C71C9"/>
    <w:rsid w:val="002C76E8"/>
    <w:rsid w:val="002C773D"/>
    <w:rsid w:val="002D0A3E"/>
    <w:rsid w:val="002D1732"/>
    <w:rsid w:val="002D2B06"/>
    <w:rsid w:val="002D2B86"/>
    <w:rsid w:val="002D43BA"/>
    <w:rsid w:val="002D5422"/>
    <w:rsid w:val="002D6F14"/>
    <w:rsid w:val="002D7D93"/>
    <w:rsid w:val="002E137F"/>
    <w:rsid w:val="002E13FC"/>
    <w:rsid w:val="002E1901"/>
    <w:rsid w:val="002E2016"/>
    <w:rsid w:val="002E2AE4"/>
    <w:rsid w:val="002E3570"/>
    <w:rsid w:val="002E3F78"/>
    <w:rsid w:val="002E5834"/>
    <w:rsid w:val="002E651F"/>
    <w:rsid w:val="002E6C87"/>
    <w:rsid w:val="002E7E34"/>
    <w:rsid w:val="002F125E"/>
    <w:rsid w:val="002F22E7"/>
    <w:rsid w:val="002F2DFD"/>
    <w:rsid w:val="002F39A0"/>
    <w:rsid w:val="002F4347"/>
    <w:rsid w:val="00300A16"/>
    <w:rsid w:val="00301481"/>
    <w:rsid w:val="00301A08"/>
    <w:rsid w:val="00302C15"/>
    <w:rsid w:val="00303215"/>
    <w:rsid w:val="0030323B"/>
    <w:rsid w:val="00303645"/>
    <w:rsid w:val="0030440E"/>
    <w:rsid w:val="00305494"/>
    <w:rsid w:val="00307ED5"/>
    <w:rsid w:val="0031043F"/>
    <w:rsid w:val="003110F1"/>
    <w:rsid w:val="00313C37"/>
    <w:rsid w:val="00316FF8"/>
    <w:rsid w:val="00317B14"/>
    <w:rsid w:val="00321753"/>
    <w:rsid w:val="00322564"/>
    <w:rsid w:val="0032280C"/>
    <w:rsid w:val="00322A97"/>
    <w:rsid w:val="00323380"/>
    <w:rsid w:val="00324A8E"/>
    <w:rsid w:val="00324BE7"/>
    <w:rsid w:val="003257D7"/>
    <w:rsid w:val="0032629D"/>
    <w:rsid w:val="00326F40"/>
    <w:rsid w:val="00327398"/>
    <w:rsid w:val="00327FE7"/>
    <w:rsid w:val="0033223E"/>
    <w:rsid w:val="003325D3"/>
    <w:rsid w:val="0033327A"/>
    <w:rsid w:val="00334A6E"/>
    <w:rsid w:val="00334C4C"/>
    <w:rsid w:val="00335CAD"/>
    <w:rsid w:val="00337124"/>
    <w:rsid w:val="00340DCF"/>
    <w:rsid w:val="0034227A"/>
    <w:rsid w:val="00343010"/>
    <w:rsid w:val="003449F9"/>
    <w:rsid w:val="00344C38"/>
    <w:rsid w:val="0034526A"/>
    <w:rsid w:val="00345793"/>
    <w:rsid w:val="00347FA5"/>
    <w:rsid w:val="003503A9"/>
    <w:rsid w:val="0035055B"/>
    <w:rsid w:val="00354AD2"/>
    <w:rsid w:val="0035515D"/>
    <w:rsid w:val="00356C27"/>
    <w:rsid w:val="00357EA2"/>
    <w:rsid w:val="0036256C"/>
    <w:rsid w:val="00362B67"/>
    <w:rsid w:val="00363AB8"/>
    <w:rsid w:val="00363F62"/>
    <w:rsid w:val="00364EEE"/>
    <w:rsid w:val="00366B3D"/>
    <w:rsid w:val="003672C0"/>
    <w:rsid w:val="003701C5"/>
    <w:rsid w:val="00371C41"/>
    <w:rsid w:val="00373628"/>
    <w:rsid w:val="00374CD7"/>
    <w:rsid w:val="00377EDE"/>
    <w:rsid w:val="0038021E"/>
    <w:rsid w:val="00386539"/>
    <w:rsid w:val="00386AC6"/>
    <w:rsid w:val="003874F8"/>
    <w:rsid w:val="00387616"/>
    <w:rsid w:val="00390720"/>
    <w:rsid w:val="003911B0"/>
    <w:rsid w:val="00391366"/>
    <w:rsid w:val="00391B4D"/>
    <w:rsid w:val="0039255C"/>
    <w:rsid w:val="00395A94"/>
    <w:rsid w:val="003A0B10"/>
    <w:rsid w:val="003A1387"/>
    <w:rsid w:val="003A1849"/>
    <w:rsid w:val="003A522B"/>
    <w:rsid w:val="003A5C44"/>
    <w:rsid w:val="003A6E09"/>
    <w:rsid w:val="003A7DCD"/>
    <w:rsid w:val="003B074B"/>
    <w:rsid w:val="003B1946"/>
    <w:rsid w:val="003B37A6"/>
    <w:rsid w:val="003B3DF5"/>
    <w:rsid w:val="003B41C6"/>
    <w:rsid w:val="003B6968"/>
    <w:rsid w:val="003B7A14"/>
    <w:rsid w:val="003B7F29"/>
    <w:rsid w:val="003C0D3E"/>
    <w:rsid w:val="003C1F64"/>
    <w:rsid w:val="003C27B2"/>
    <w:rsid w:val="003C4246"/>
    <w:rsid w:val="003C4F13"/>
    <w:rsid w:val="003C73E7"/>
    <w:rsid w:val="003C7974"/>
    <w:rsid w:val="003C7DB9"/>
    <w:rsid w:val="003C7E4B"/>
    <w:rsid w:val="003D1329"/>
    <w:rsid w:val="003D1F44"/>
    <w:rsid w:val="003E031E"/>
    <w:rsid w:val="003E2D67"/>
    <w:rsid w:val="003E4D66"/>
    <w:rsid w:val="003E5064"/>
    <w:rsid w:val="003E65F9"/>
    <w:rsid w:val="003F07C1"/>
    <w:rsid w:val="003F167F"/>
    <w:rsid w:val="003F1696"/>
    <w:rsid w:val="003F1BBD"/>
    <w:rsid w:val="003F2BF9"/>
    <w:rsid w:val="003F3E2F"/>
    <w:rsid w:val="003F49DF"/>
    <w:rsid w:val="003F5BCD"/>
    <w:rsid w:val="003F6A8C"/>
    <w:rsid w:val="003F7CE4"/>
    <w:rsid w:val="004011EC"/>
    <w:rsid w:val="00401E6A"/>
    <w:rsid w:val="00405590"/>
    <w:rsid w:val="0040798D"/>
    <w:rsid w:val="004112DC"/>
    <w:rsid w:val="00412CCE"/>
    <w:rsid w:val="00413A27"/>
    <w:rsid w:val="00414EC0"/>
    <w:rsid w:val="004156F7"/>
    <w:rsid w:val="004170FC"/>
    <w:rsid w:val="004207D3"/>
    <w:rsid w:val="0042162F"/>
    <w:rsid w:val="004233A3"/>
    <w:rsid w:val="00423BB2"/>
    <w:rsid w:val="00424861"/>
    <w:rsid w:val="00424CAC"/>
    <w:rsid w:val="00425DE5"/>
    <w:rsid w:val="0042698D"/>
    <w:rsid w:val="004270D5"/>
    <w:rsid w:val="00427D10"/>
    <w:rsid w:val="00427E5E"/>
    <w:rsid w:val="00432F26"/>
    <w:rsid w:val="00434086"/>
    <w:rsid w:val="00435522"/>
    <w:rsid w:val="004360EC"/>
    <w:rsid w:val="00440A3A"/>
    <w:rsid w:val="00441FA9"/>
    <w:rsid w:val="0044255F"/>
    <w:rsid w:val="00442C89"/>
    <w:rsid w:val="0045023F"/>
    <w:rsid w:val="00452216"/>
    <w:rsid w:val="004528BB"/>
    <w:rsid w:val="0045561B"/>
    <w:rsid w:val="00456B6A"/>
    <w:rsid w:val="00456BFB"/>
    <w:rsid w:val="00460096"/>
    <w:rsid w:val="0046079B"/>
    <w:rsid w:val="00463057"/>
    <w:rsid w:val="00466142"/>
    <w:rsid w:val="00467569"/>
    <w:rsid w:val="00470437"/>
    <w:rsid w:val="00470DBC"/>
    <w:rsid w:val="00473D09"/>
    <w:rsid w:val="004760F7"/>
    <w:rsid w:val="00476499"/>
    <w:rsid w:val="004769B4"/>
    <w:rsid w:val="00477E87"/>
    <w:rsid w:val="0048027D"/>
    <w:rsid w:val="00480691"/>
    <w:rsid w:val="004808C0"/>
    <w:rsid w:val="0048218E"/>
    <w:rsid w:val="0048263C"/>
    <w:rsid w:val="00483499"/>
    <w:rsid w:val="00483CC6"/>
    <w:rsid w:val="0048436B"/>
    <w:rsid w:val="004846F0"/>
    <w:rsid w:val="00484E0D"/>
    <w:rsid w:val="00485B9C"/>
    <w:rsid w:val="0048669D"/>
    <w:rsid w:val="00487417"/>
    <w:rsid w:val="00487567"/>
    <w:rsid w:val="00490B27"/>
    <w:rsid w:val="00490D5B"/>
    <w:rsid w:val="0049108B"/>
    <w:rsid w:val="0049170A"/>
    <w:rsid w:val="0049429A"/>
    <w:rsid w:val="004942B8"/>
    <w:rsid w:val="00497650"/>
    <w:rsid w:val="00497A39"/>
    <w:rsid w:val="004A06E7"/>
    <w:rsid w:val="004A08EB"/>
    <w:rsid w:val="004A1009"/>
    <w:rsid w:val="004A162A"/>
    <w:rsid w:val="004A2C56"/>
    <w:rsid w:val="004A2D5C"/>
    <w:rsid w:val="004A58D1"/>
    <w:rsid w:val="004A7BA6"/>
    <w:rsid w:val="004B0A52"/>
    <w:rsid w:val="004B1A13"/>
    <w:rsid w:val="004B2913"/>
    <w:rsid w:val="004B7032"/>
    <w:rsid w:val="004B7210"/>
    <w:rsid w:val="004B7E28"/>
    <w:rsid w:val="004C0F3C"/>
    <w:rsid w:val="004C2D42"/>
    <w:rsid w:val="004C2F7E"/>
    <w:rsid w:val="004C41AB"/>
    <w:rsid w:val="004C42F1"/>
    <w:rsid w:val="004C4C59"/>
    <w:rsid w:val="004C5A28"/>
    <w:rsid w:val="004C7296"/>
    <w:rsid w:val="004D27F1"/>
    <w:rsid w:val="004D2C44"/>
    <w:rsid w:val="004D2D99"/>
    <w:rsid w:val="004D3F21"/>
    <w:rsid w:val="004D49E5"/>
    <w:rsid w:val="004D52C2"/>
    <w:rsid w:val="004D5564"/>
    <w:rsid w:val="004E22EA"/>
    <w:rsid w:val="004E29E2"/>
    <w:rsid w:val="004E32CC"/>
    <w:rsid w:val="004E63F9"/>
    <w:rsid w:val="004F442D"/>
    <w:rsid w:val="004F538F"/>
    <w:rsid w:val="004F7B3B"/>
    <w:rsid w:val="00502D87"/>
    <w:rsid w:val="00503297"/>
    <w:rsid w:val="00504823"/>
    <w:rsid w:val="00504C5A"/>
    <w:rsid w:val="00506B2B"/>
    <w:rsid w:val="00507C5B"/>
    <w:rsid w:val="0051303D"/>
    <w:rsid w:val="00514D46"/>
    <w:rsid w:val="0051756C"/>
    <w:rsid w:val="00517AC1"/>
    <w:rsid w:val="00517C69"/>
    <w:rsid w:val="00517E08"/>
    <w:rsid w:val="0052059C"/>
    <w:rsid w:val="00520741"/>
    <w:rsid w:val="0052129D"/>
    <w:rsid w:val="00523A96"/>
    <w:rsid w:val="00525626"/>
    <w:rsid w:val="0052574A"/>
    <w:rsid w:val="00525B8E"/>
    <w:rsid w:val="005267BD"/>
    <w:rsid w:val="0053010D"/>
    <w:rsid w:val="0053031C"/>
    <w:rsid w:val="005323BC"/>
    <w:rsid w:val="0053395A"/>
    <w:rsid w:val="00537236"/>
    <w:rsid w:val="00537304"/>
    <w:rsid w:val="00537F42"/>
    <w:rsid w:val="005419B3"/>
    <w:rsid w:val="0054403E"/>
    <w:rsid w:val="005456FA"/>
    <w:rsid w:val="0054597B"/>
    <w:rsid w:val="00546A7E"/>
    <w:rsid w:val="00551C90"/>
    <w:rsid w:val="0055215F"/>
    <w:rsid w:val="00552569"/>
    <w:rsid w:val="005533A8"/>
    <w:rsid w:val="005533C3"/>
    <w:rsid w:val="00553FF1"/>
    <w:rsid w:val="005541E0"/>
    <w:rsid w:val="005636A6"/>
    <w:rsid w:val="00563801"/>
    <w:rsid w:val="00563D2D"/>
    <w:rsid w:val="005649DC"/>
    <w:rsid w:val="00564B4B"/>
    <w:rsid w:val="00564E3D"/>
    <w:rsid w:val="00565109"/>
    <w:rsid w:val="00565290"/>
    <w:rsid w:val="005660FD"/>
    <w:rsid w:val="00567563"/>
    <w:rsid w:val="0057130B"/>
    <w:rsid w:val="0057159B"/>
    <w:rsid w:val="005732E2"/>
    <w:rsid w:val="00573B2A"/>
    <w:rsid w:val="005757D8"/>
    <w:rsid w:val="00576051"/>
    <w:rsid w:val="0057702B"/>
    <w:rsid w:val="005771A6"/>
    <w:rsid w:val="00577803"/>
    <w:rsid w:val="00577901"/>
    <w:rsid w:val="0058182E"/>
    <w:rsid w:val="005837CE"/>
    <w:rsid w:val="005847DE"/>
    <w:rsid w:val="00584BFB"/>
    <w:rsid w:val="00585172"/>
    <w:rsid w:val="0058601B"/>
    <w:rsid w:val="00586E8C"/>
    <w:rsid w:val="005912AF"/>
    <w:rsid w:val="00592B67"/>
    <w:rsid w:val="0059310C"/>
    <w:rsid w:val="00594308"/>
    <w:rsid w:val="0059441D"/>
    <w:rsid w:val="005953C9"/>
    <w:rsid w:val="00595976"/>
    <w:rsid w:val="00596123"/>
    <w:rsid w:val="005962E4"/>
    <w:rsid w:val="00596436"/>
    <w:rsid w:val="00596CE0"/>
    <w:rsid w:val="005A0044"/>
    <w:rsid w:val="005A0F58"/>
    <w:rsid w:val="005A18BA"/>
    <w:rsid w:val="005A2630"/>
    <w:rsid w:val="005A2CA1"/>
    <w:rsid w:val="005A2DA8"/>
    <w:rsid w:val="005A4643"/>
    <w:rsid w:val="005A4895"/>
    <w:rsid w:val="005A573B"/>
    <w:rsid w:val="005A5D4F"/>
    <w:rsid w:val="005A6F21"/>
    <w:rsid w:val="005B000A"/>
    <w:rsid w:val="005B07FA"/>
    <w:rsid w:val="005B23C5"/>
    <w:rsid w:val="005B265C"/>
    <w:rsid w:val="005B31FD"/>
    <w:rsid w:val="005B4A23"/>
    <w:rsid w:val="005B4DE1"/>
    <w:rsid w:val="005B50AE"/>
    <w:rsid w:val="005B5137"/>
    <w:rsid w:val="005B57D9"/>
    <w:rsid w:val="005B5DE6"/>
    <w:rsid w:val="005B6BBB"/>
    <w:rsid w:val="005B73FF"/>
    <w:rsid w:val="005B75F6"/>
    <w:rsid w:val="005C310B"/>
    <w:rsid w:val="005C38CE"/>
    <w:rsid w:val="005C3A60"/>
    <w:rsid w:val="005C3B8D"/>
    <w:rsid w:val="005C4423"/>
    <w:rsid w:val="005C4C7E"/>
    <w:rsid w:val="005C61D1"/>
    <w:rsid w:val="005D067F"/>
    <w:rsid w:val="005D1BF9"/>
    <w:rsid w:val="005D1C38"/>
    <w:rsid w:val="005D2ABF"/>
    <w:rsid w:val="005D3152"/>
    <w:rsid w:val="005D3F07"/>
    <w:rsid w:val="005D4545"/>
    <w:rsid w:val="005D46A0"/>
    <w:rsid w:val="005D5B80"/>
    <w:rsid w:val="005D731D"/>
    <w:rsid w:val="005D7538"/>
    <w:rsid w:val="005E296E"/>
    <w:rsid w:val="005E2F4A"/>
    <w:rsid w:val="005E6FDC"/>
    <w:rsid w:val="005E7499"/>
    <w:rsid w:val="005E7AB6"/>
    <w:rsid w:val="005E7B2C"/>
    <w:rsid w:val="005F3BBB"/>
    <w:rsid w:val="005F437E"/>
    <w:rsid w:val="005F6DF5"/>
    <w:rsid w:val="005F7340"/>
    <w:rsid w:val="00601BE7"/>
    <w:rsid w:val="0060345A"/>
    <w:rsid w:val="00605217"/>
    <w:rsid w:val="00605AAB"/>
    <w:rsid w:val="006064DC"/>
    <w:rsid w:val="00607F13"/>
    <w:rsid w:val="00610F21"/>
    <w:rsid w:val="00612465"/>
    <w:rsid w:val="00612A7B"/>
    <w:rsid w:val="00612C38"/>
    <w:rsid w:val="00612FF7"/>
    <w:rsid w:val="00614870"/>
    <w:rsid w:val="00614AFB"/>
    <w:rsid w:val="00615DE0"/>
    <w:rsid w:val="00616522"/>
    <w:rsid w:val="00621CDA"/>
    <w:rsid w:val="0062245B"/>
    <w:rsid w:val="00626A3F"/>
    <w:rsid w:val="00627CCA"/>
    <w:rsid w:val="00630A82"/>
    <w:rsid w:val="00631E96"/>
    <w:rsid w:val="00633066"/>
    <w:rsid w:val="00633694"/>
    <w:rsid w:val="0063587C"/>
    <w:rsid w:val="00635888"/>
    <w:rsid w:val="006364A1"/>
    <w:rsid w:val="006410DF"/>
    <w:rsid w:val="0064140B"/>
    <w:rsid w:val="00641881"/>
    <w:rsid w:val="006426AF"/>
    <w:rsid w:val="00644651"/>
    <w:rsid w:val="00644EF8"/>
    <w:rsid w:val="006471A2"/>
    <w:rsid w:val="00651C2D"/>
    <w:rsid w:val="00652C8F"/>
    <w:rsid w:val="0065383A"/>
    <w:rsid w:val="00654193"/>
    <w:rsid w:val="00655220"/>
    <w:rsid w:val="006562A1"/>
    <w:rsid w:val="00656B28"/>
    <w:rsid w:val="0066202A"/>
    <w:rsid w:val="006637FC"/>
    <w:rsid w:val="00663962"/>
    <w:rsid w:val="00663C18"/>
    <w:rsid w:val="00666546"/>
    <w:rsid w:val="00666743"/>
    <w:rsid w:val="006705F2"/>
    <w:rsid w:val="0067262F"/>
    <w:rsid w:val="00675086"/>
    <w:rsid w:val="006758EB"/>
    <w:rsid w:val="00675B3E"/>
    <w:rsid w:val="00675DD4"/>
    <w:rsid w:val="00675E3E"/>
    <w:rsid w:val="00676069"/>
    <w:rsid w:val="006763D0"/>
    <w:rsid w:val="00677871"/>
    <w:rsid w:val="00677F46"/>
    <w:rsid w:val="00682692"/>
    <w:rsid w:val="00683149"/>
    <w:rsid w:val="00683B0A"/>
    <w:rsid w:val="00687C7E"/>
    <w:rsid w:val="00687DAC"/>
    <w:rsid w:val="00690A6B"/>
    <w:rsid w:val="00692941"/>
    <w:rsid w:val="006933C1"/>
    <w:rsid w:val="006970A2"/>
    <w:rsid w:val="006A0EBE"/>
    <w:rsid w:val="006A1653"/>
    <w:rsid w:val="006A1F31"/>
    <w:rsid w:val="006A2560"/>
    <w:rsid w:val="006A346C"/>
    <w:rsid w:val="006A39A8"/>
    <w:rsid w:val="006A6A8F"/>
    <w:rsid w:val="006A6EBF"/>
    <w:rsid w:val="006A71B6"/>
    <w:rsid w:val="006B09E7"/>
    <w:rsid w:val="006B0D14"/>
    <w:rsid w:val="006B22EF"/>
    <w:rsid w:val="006B2DAA"/>
    <w:rsid w:val="006B3CDC"/>
    <w:rsid w:val="006B4A61"/>
    <w:rsid w:val="006B51C6"/>
    <w:rsid w:val="006B5A92"/>
    <w:rsid w:val="006C0988"/>
    <w:rsid w:val="006C3068"/>
    <w:rsid w:val="006C37DD"/>
    <w:rsid w:val="006C53E6"/>
    <w:rsid w:val="006C6B03"/>
    <w:rsid w:val="006C784C"/>
    <w:rsid w:val="006D18A0"/>
    <w:rsid w:val="006D3393"/>
    <w:rsid w:val="006D3DA0"/>
    <w:rsid w:val="006D486C"/>
    <w:rsid w:val="006D4E12"/>
    <w:rsid w:val="006D521F"/>
    <w:rsid w:val="006D5D59"/>
    <w:rsid w:val="006E07E6"/>
    <w:rsid w:val="006E0A41"/>
    <w:rsid w:val="006E15AF"/>
    <w:rsid w:val="006E1AA2"/>
    <w:rsid w:val="006E51F3"/>
    <w:rsid w:val="006E5BD1"/>
    <w:rsid w:val="006F14A5"/>
    <w:rsid w:val="006F2286"/>
    <w:rsid w:val="006F2452"/>
    <w:rsid w:val="006F5347"/>
    <w:rsid w:val="006F53F8"/>
    <w:rsid w:val="006F5CEF"/>
    <w:rsid w:val="006F669C"/>
    <w:rsid w:val="006F7336"/>
    <w:rsid w:val="00700005"/>
    <w:rsid w:val="007037E1"/>
    <w:rsid w:val="00704261"/>
    <w:rsid w:val="00704DDD"/>
    <w:rsid w:val="00705402"/>
    <w:rsid w:val="0070640D"/>
    <w:rsid w:val="00706795"/>
    <w:rsid w:val="00707AAE"/>
    <w:rsid w:val="00707AF0"/>
    <w:rsid w:val="00712C77"/>
    <w:rsid w:val="007131B5"/>
    <w:rsid w:val="00713342"/>
    <w:rsid w:val="00713F0E"/>
    <w:rsid w:val="00715339"/>
    <w:rsid w:val="00716E1A"/>
    <w:rsid w:val="007218FE"/>
    <w:rsid w:val="00723BDE"/>
    <w:rsid w:val="00724101"/>
    <w:rsid w:val="0072475E"/>
    <w:rsid w:val="007258B9"/>
    <w:rsid w:val="007267FB"/>
    <w:rsid w:val="00727673"/>
    <w:rsid w:val="00731542"/>
    <w:rsid w:val="007323F9"/>
    <w:rsid w:val="00732D9F"/>
    <w:rsid w:val="00734473"/>
    <w:rsid w:val="00736766"/>
    <w:rsid w:val="00736AB3"/>
    <w:rsid w:val="00737007"/>
    <w:rsid w:val="0073770D"/>
    <w:rsid w:val="00740AB4"/>
    <w:rsid w:val="0074257E"/>
    <w:rsid w:val="00744481"/>
    <w:rsid w:val="00745826"/>
    <w:rsid w:val="00746247"/>
    <w:rsid w:val="007474F3"/>
    <w:rsid w:val="00750450"/>
    <w:rsid w:val="007510DC"/>
    <w:rsid w:val="00751EEB"/>
    <w:rsid w:val="0075226D"/>
    <w:rsid w:val="0075268C"/>
    <w:rsid w:val="007535B5"/>
    <w:rsid w:val="00754405"/>
    <w:rsid w:val="00754822"/>
    <w:rsid w:val="007559FC"/>
    <w:rsid w:val="007567DE"/>
    <w:rsid w:val="00756B6D"/>
    <w:rsid w:val="00756FE8"/>
    <w:rsid w:val="00757852"/>
    <w:rsid w:val="00760CAE"/>
    <w:rsid w:val="0076150D"/>
    <w:rsid w:val="00762018"/>
    <w:rsid w:val="0076323E"/>
    <w:rsid w:val="00763C1B"/>
    <w:rsid w:val="007642F0"/>
    <w:rsid w:val="00764A5A"/>
    <w:rsid w:val="00766790"/>
    <w:rsid w:val="00770504"/>
    <w:rsid w:val="00770CBC"/>
    <w:rsid w:val="00771E3C"/>
    <w:rsid w:val="00772BB5"/>
    <w:rsid w:val="007735A1"/>
    <w:rsid w:val="00773A20"/>
    <w:rsid w:val="00774221"/>
    <w:rsid w:val="00775859"/>
    <w:rsid w:val="00776635"/>
    <w:rsid w:val="00777713"/>
    <w:rsid w:val="00777C8B"/>
    <w:rsid w:val="00780C6A"/>
    <w:rsid w:val="00781237"/>
    <w:rsid w:val="00781CCD"/>
    <w:rsid w:val="00782246"/>
    <w:rsid w:val="00784843"/>
    <w:rsid w:val="00784F26"/>
    <w:rsid w:val="00785BD7"/>
    <w:rsid w:val="007860B8"/>
    <w:rsid w:val="007909AD"/>
    <w:rsid w:val="00791256"/>
    <w:rsid w:val="007916ED"/>
    <w:rsid w:val="00791D38"/>
    <w:rsid w:val="00792991"/>
    <w:rsid w:val="007929EF"/>
    <w:rsid w:val="00795BE5"/>
    <w:rsid w:val="007A16CB"/>
    <w:rsid w:val="007A323D"/>
    <w:rsid w:val="007A3BE2"/>
    <w:rsid w:val="007A4402"/>
    <w:rsid w:val="007A4EE0"/>
    <w:rsid w:val="007A5A48"/>
    <w:rsid w:val="007A6D8F"/>
    <w:rsid w:val="007B0562"/>
    <w:rsid w:val="007B0DF9"/>
    <w:rsid w:val="007B13A1"/>
    <w:rsid w:val="007B2A47"/>
    <w:rsid w:val="007B305A"/>
    <w:rsid w:val="007B7A4B"/>
    <w:rsid w:val="007C2F8E"/>
    <w:rsid w:val="007C3C88"/>
    <w:rsid w:val="007C4306"/>
    <w:rsid w:val="007C562A"/>
    <w:rsid w:val="007D0379"/>
    <w:rsid w:val="007D0A6C"/>
    <w:rsid w:val="007D45B8"/>
    <w:rsid w:val="007D4C26"/>
    <w:rsid w:val="007E1715"/>
    <w:rsid w:val="007E1950"/>
    <w:rsid w:val="007E569A"/>
    <w:rsid w:val="007E5A6D"/>
    <w:rsid w:val="007E6BC9"/>
    <w:rsid w:val="007E6C6B"/>
    <w:rsid w:val="007E6D6F"/>
    <w:rsid w:val="007E788C"/>
    <w:rsid w:val="007E7CEF"/>
    <w:rsid w:val="007F00F8"/>
    <w:rsid w:val="007F162B"/>
    <w:rsid w:val="007F16C4"/>
    <w:rsid w:val="007F198C"/>
    <w:rsid w:val="007F3363"/>
    <w:rsid w:val="007F4CA6"/>
    <w:rsid w:val="008000AA"/>
    <w:rsid w:val="00803088"/>
    <w:rsid w:val="00803345"/>
    <w:rsid w:val="00803496"/>
    <w:rsid w:val="008037DB"/>
    <w:rsid w:val="0080443C"/>
    <w:rsid w:val="008058B1"/>
    <w:rsid w:val="0081144B"/>
    <w:rsid w:val="0081290C"/>
    <w:rsid w:val="008131CE"/>
    <w:rsid w:val="0081387E"/>
    <w:rsid w:val="008160DC"/>
    <w:rsid w:val="008162F8"/>
    <w:rsid w:val="0082012A"/>
    <w:rsid w:val="008203FD"/>
    <w:rsid w:val="00820851"/>
    <w:rsid w:val="0082131E"/>
    <w:rsid w:val="008214EC"/>
    <w:rsid w:val="00821586"/>
    <w:rsid w:val="00822C8A"/>
    <w:rsid w:val="008231C2"/>
    <w:rsid w:val="00823242"/>
    <w:rsid w:val="00823258"/>
    <w:rsid w:val="00824BE7"/>
    <w:rsid w:val="008250E9"/>
    <w:rsid w:val="008253EE"/>
    <w:rsid w:val="00826510"/>
    <w:rsid w:val="00827AC0"/>
    <w:rsid w:val="00830A82"/>
    <w:rsid w:val="00830BCF"/>
    <w:rsid w:val="008361A1"/>
    <w:rsid w:val="008369CF"/>
    <w:rsid w:val="008404C2"/>
    <w:rsid w:val="00842D6A"/>
    <w:rsid w:val="008440E7"/>
    <w:rsid w:val="00846023"/>
    <w:rsid w:val="0084721D"/>
    <w:rsid w:val="008479A4"/>
    <w:rsid w:val="008503B6"/>
    <w:rsid w:val="008536C2"/>
    <w:rsid w:val="00853C5F"/>
    <w:rsid w:val="0085405C"/>
    <w:rsid w:val="0085489F"/>
    <w:rsid w:val="00856168"/>
    <w:rsid w:val="00856AD4"/>
    <w:rsid w:val="00860C89"/>
    <w:rsid w:val="00860DAC"/>
    <w:rsid w:val="00861FA1"/>
    <w:rsid w:val="00864FCA"/>
    <w:rsid w:val="00865196"/>
    <w:rsid w:val="00866471"/>
    <w:rsid w:val="00867760"/>
    <w:rsid w:val="00873106"/>
    <w:rsid w:val="0087456A"/>
    <w:rsid w:val="00874A4B"/>
    <w:rsid w:val="00875EEC"/>
    <w:rsid w:val="00876F7D"/>
    <w:rsid w:val="00880C74"/>
    <w:rsid w:val="008813FC"/>
    <w:rsid w:val="00882BE1"/>
    <w:rsid w:val="00882C37"/>
    <w:rsid w:val="00883024"/>
    <w:rsid w:val="008832FC"/>
    <w:rsid w:val="00883833"/>
    <w:rsid w:val="00883C2D"/>
    <w:rsid w:val="0088490D"/>
    <w:rsid w:val="008868B8"/>
    <w:rsid w:val="00886DFD"/>
    <w:rsid w:val="00891217"/>
    <w:rsid w:val="00895298"/>
    <w:rsid w:val="008977A2"/>
    <w:rsid w:val="008A1569"/>
    <w:rsid w:val="008A216D"/>
    <w:rsid w:val="008A4395"/>
    <w:rsid w:val="008A548C"/>
    <w:rsid w:val="008A5759"/>
    <w:rsid w:val="008B3319"/>
    <w:rsid w:val="008B5FDD"/>
    <w:rsid w:val="008B7BE9"/>
    <w:rsid w:val="008B7DBA"/>
    <w:rsid w:val="008C0114"/>
    <w:rsid w:val="008C06E8"/>
    <w:rsid w:val="008C0802"/>
    <w:rsid w:val="008C2B6B"/>
    <w:rsid w:val="008C2C10"/>
    <w:rsid w:val="008C3145"/>
    <w:rsid w:val="008C3379"/>
    <w:rsid w:val="008C3D0D"/>
    <w:rsid w:val="008C468F"/>
    <w:rsid w:val="008C4E27"/>
    <w:rsid w:val="008C5663"/>
    <w:rsid w:val="008C797B"/>
    <w:rsid w:val="008C7B34"/>
    <w:rsid w:val="008D1FBA"/>
    <w:rsid w:val="008D2C4B"/>
    <w:rsid w:val="008D2F40"/>
    <w:rsid w:val="008D2FF3"/>
    <w:rsid w:val="008D5DCD"/>
    <w:rsid w:val="008D6B91"/>
    <w:rsid w:val="008E0CA4"/>
    <w:rsid w:val="008E3E22"/>
    <w:rsid w:val="008E48A3"/>
    <w:rsid w:val="008E4A4D"/>
    <w:rsid w:val="008E6D9E"/>
    <w:rsid w:val="008F1BC8"/>
    <w:rsid w:val="008F2C1B"/>
    <w:rsid w:val="008F3EF3"/>
    <w:rsid w:val="008F58C1"/>
    <w:rsid w:val="008F71B1"/>
    <w:rsid w:val="00900A6A"/>
    <w:rsid w:val="00900F3F"/>
    <w:rsid w:val="00900FF7"/>
    <w:rsid w:val="0090579C"/>
    <w:rsid w:val="0090720E"/>
    <w:rsid w:val="009116C7"/>
    <w:rsid w:val="00911DC5"/>
    <w:rsid w:val="00913AA7"/>
    <w:rsid w:val="00915522"/>
    <w:rsid w:val="00916FD1"/>
    <w:rsid w:val="00917C89"/>
    <w:rsid w:val="00920078"/>
    <w:rsid w:val="009215F1"/>
    <w:rsid w:val="00923999"/>
    <w:rsid w:val="00923ED0"/>
    <w:rsid w:val="009244FE"/>
    <w:rsid w:val="00925928"/>
    <w:rsid w:val="009263F0"/>
    <w:rsid w:val="009264BD"/>
    <w:rsid w:val="00930570"/>
    <w:rsid w:val="0093071E"/>
    <w:rsid w:val="0093270F"/>
    <w:rsid w:val="00933D97"/>
    <w:rsid w:val="00936734"/>
    <w:rsid w:val="00940D1A"/>
    <w:rsid w:val="00945354"/>
    <w:rsid w:val="0094601D"/>
    <w:rsid w:val="00947798"/>
    <w:rsid w:val="00947A62"/>
    <w:rsid w:val="00951EDB"/>
    <w:rsid w:val="0095295B"/>
    <w:rsid w:val="00954DE4"/>
    <w:rsid w:val="00954E27"/>
    <w:rsid w:val="009567C6"/>
    <w:rsid w:val="009578AE"/>
    <w:rsid w:val="009608BC"/>
    <w:rsid w:val="009608FC"/>
    <w:rsid w:val="00965479"/>
    <w:rsid w:val="00965EC8"/>
    <w:rsid w:val="009667E6"/>
    <w:rsid w:val="00966DD3"/>
    <w:rsid w:val="00972F64"/>
    <w:rsid w:val="009740E6"/>
    <w:rsid w:val="00975648"/>
    <w:rsid w:val="00977F65"/>
    <w:rsid w:val="00981A7B"/>
    <w:rsid w:val="00981B6C"/>
    <w:rsid w:val="00982227"/>
    <w:rsid w:val="0098535E"/>
    <w:rsid w:val="00986C4D"/>
    <w:rsid w:val="009905E7"/>
    <w:rsid w:val="00990A17"/>
    <w:rsid w:val="00990CA8"/>
    <w:rsid w:val="00992327"/>
    <w:rsid w:val="0099428B"/>
    <w:rsid w:val="009953BB"/>
    <w:rsid w:val="00996863"/>
    <w:rsid w:val="00996FBF"/>
    <w:rsid w:val="009A17C8"/>
    <w:rsid w:val="009A2592"/>
    <w:rsid w:val="009A31A4"/>
    <w:rsid w:val="009A3233"/>
    <w:rsid w:val="009A40BE"/>
    <w:rsid w:val="009A4EAA"/>
    <w:rsid w:val="009A6750"/>
    <w:rsid w:val="009A7192"/>
    <w:rsid w:val="009A7F3C"/>
    <w:rsid w:val="009B0038"/>
    <w:rsid w:val="009B0250"/>
    <w:rsid w:val="009B39EE"/>
    <w:rsid w:val="009B42B1"/>
    <w:rsid w:val="009B45C7"/>
    <w:rsid w:val="009B5060"/>
    <w:rsid w:val="009B534D"/>
    <w:rsid w:val="009B56A6"/>
    <w:rsid w:val="009C032B"/>
    <w:rsid w:val="009C076D"/>
    <w:rsid w:val="009C0F3E"/>
    <w:rsid w:val="009C46B7"/>
    <w:rsid w:val="009C53FB"/>
    <w:rsid w:val="009D0FFC"/>
    <w:rsid w:val="009D1AD1"/>
    <w:rsid w:val="009D2761"/>
    <w:rsid w:val="009D2FD6"/>
    <w:rsid w:val="009D3711"/>
    <w:rsid w:val="009D3A9B"/>
    <w:rsid w:val="009D3D76"/>
    <w:rsid w:val="009D4AC8"/>
    <w:rsid w:val="009D4C43"/>
    <w:rsid w:val="009D5174"/>
    <w:rsid w:val="009D577B"/>
    <w:rsid w:val="009D64D5"/>
    <w:rsid w:val="009D6572"/>
    <w:rsid w:val="009D74A2"/>
    <w:rsid w:val="009D7544"/>
    <w:rsid w:val="009E06FE"/>
    <w:rsid w:val="009E17C5"/>
    <w:rsid w:val="009E1D59"/>
    <w:rsid w:val="009E2C2C"/>
    <w:rsid w:val="009E4576"/>
    <w:rsid w:val="009E4F82"/>
    <w:rsid w:val="009E59EB"/>
    <w:rsid w:val="009E645D"/>
    <w:rsid w:val="009E7054"/>
    <w:rsid w:val="009E747D"/>
    <w:rsid w:val="009F0898"/>
    <w:rsid w:val="009F1A0E"/>
    <w:rsid w:val="009F2542"/>
    <w:rsid w:val="009F36F0"/>
    <w:rsid w:val="009F4A58"/>
    <w:rsid w:val="009F59A8"/>
    <w:rsid w:val="009F7ABF"/>
    <w:rsid w:val="00A00817"/>
    <w:rsid w:val="00A00AE0"/>
    <w:rsid w:val="00A05795"/>
    <w:rsid w:val="00A10458"/>
    <w:rsid w:val="00A11451"/>
    <w:rsid w:val="00A12861"/>
    <w:rsid w:val="00A14643"/>
    <w:rsid w:val="00A16037"/>
    <w:rsid w:val="00A16276"/>
    <w:rsid w:val="00A16656"/>
    <w:rsid w:val="00A20B5C"/>
    <w:rsid w:val="00A2141D"/>
    <w:rsid w:val="00A21655"/>
    <w:rsid w:val="00A24163"/>
    <w:rsid w:val="00A246CE"/>
    <w:rsid w:val="00A252FC"/>
    <w:rsid w:val="00A25F29"/>
    <w:rsid w:val="00A26C7E"/>
    <w:rsid w:val="00A271BB"/>
    <w:rsid w:val="00A27B3A"/>
    <w:rsid w:val="00A30BED"/>
    <w:rsid w:val="00A31A89"/>
    <w:rsid w:val="00A33A0E"/>
    <w:rsid w:val="00A34514"/>
    <w:rsid w:val="00A34623"/>
    <w:rsid w:val="00A35A88"/>
    <w:rsid w:val="00A36805"/>
    <w:rsid w:val="00A36BC1"/>
    <w:rsid w:val="00A3749C"/>
    <w:rsid w:val="00A402E5"/>
    <w:rsid w:val="00A41AC6"/>
    <w:rsid w:val="00A42146"/>
    <w:rsid w:val="00A44396"/>
    <w:rsid w:val="00A45708"/>
    <w:rsid w:val="00A45C48"/>
    <w:rsid w:val="00A45E91"/>
    <w:rsid w:val="00A5024B"/>
    <w:rsid w:val="00A51141"/>
    <w:rsid w:val="00A512C5"/>
    <w:rsid w:val="00A5342C"/>
    <w:rsid w:val="00A5671E"/>
    <w:rsid w:val="00A57C4A"/>
    <w:rsid w:val="00A61A3B"/>
    <w:rsid w:val="00A637EC"/>
    <w:rsid w:val="00A642E2"/>
    <w:rsid w:val="00A65C2B"/>
    <w:rsid w:val="00A667C7"/>
    <w:rsid w:val="00A70048"/>
    <w:rsid w:val="00A70066"/>
    <w:rsid w:val="00A714C5"/>
    <w:rsid w:val="00A724C1"/>
    <w:rsid w:val="00A73FC4"/>
    <w:rsid w:val="00A747CC"/>
    <w:rsid w:val="00A76C8A"/>
    <w:rsid w:val="00A77A58"/>
    <w:rsid w:val="00A814A0"/>
    <w:rsid w:val="00A8151A"/>
    <w:rsid w:val="00A81970"/>
    <w:rsid w:val="00A83585"/>
    <w:rsid w:val="00A8364F"/>
    <w:rsid w:val="00A8652C"/>
    <w:rsid w:val="00A86A0B"/>
    <w:rsid w:val="00A86C53"/>
    <w:rsid w:val="00A874E2"/>
    <w:rsid w:val="00A909D1"/>
    <w:rsid w:val="00A91442"/>
    <w:rsid w:val="00A92544"/>
    <w:rsid w:val="00A94D40"/>
    <w:rsid w:val="00A95577"/>
    <w:rsid w:val="00A966FC"/>
    <w:rsid w:val="00A97338"/>
    <w:rsid w:val="00A9775B"/>
    <w:rsid w:val="00A97ED0"/>
    <w:rsid w:val="00AA0322"/>
    <w:rsid w:val="00AA4660"/>
    <w:rsid w:val="00AA7AF6"/>
    <w:rsid w:val="00AB0474"/>
    <w:rsid w:val="00AB08B4"/>
    <w:rsid w:val="00AB0C28"/>
    <w:rsid w:val="00AB18D9"/>
    <w:rsid w:val="00AB299E"/>
    <w:rsid w:val="00AB680F"/>
    <w:rsid w:val="00AB7537"/>
    <w:rsid w:val="00AB7B67"/>
    <w:rsid w:val="00AB7BAE"/>
    <w:rsid w:val="00AC0F3F"/>
    <w:rsid w:val="00AC1D80"/>
    <w:rsid w:val="00AC5815"/>
    <w:rsid w:val="00AC5ED8"/>
    <w:rsid w:val="00AD02C3"/>
    <w:rsid w:val="00AD0AAD"/>
    <w:rsid w:val="00AD24B2"/>
    <w:rsid w:val="00AD386C"/>
    <w:rsid w:val="00AD52B6"/>
    <w:rsid w:val="00AD53D0"/>
    <w:rsid w:val="00AD767A"/>
    <w:rsid w:val="00AE20B2"/>
    <w:rsid w:val="00AE3E64"/>
    <w:rsid w:val="00AE4849"/>
    <w:rsid w:val="00AE5354"/>
    <w:rsid w:val="00AE58E2"/>
    <w:rsid w:val="00AE7326"/>
    <w:rsid w:val="00AF099B"/>
    <w:rsid w:val="00AF3088"/>
    <w:rsid w:val="00AF310C"/>
    <w:rsid w:val="00AF34A0"/>
    <w:rsid w:val="00AF5578"/>
    <w:rsid w:val="00AF612F"/>
    <w:rsid w:val="00B00F41"/>
    <w:rsid w:val="00B05BD7"/>
    <w:rsid w:val="00B11110"/>
    <w:rsid w:val="00B13017"/>
    <w:rsid w:val="00B14AFB"/>
    <w:rsid w:val="00B20ACB"/>
    <w:rsid w:val="00B22B73"/>
    <w:rsid w:val="00B247C5"/>
    <w:rsid w:val="00B27978"/>
    <w:rsid w:val="00B30513"/>
    <w:rsid w:val="00B30CC2"/>
    <w:rsid w:val="00B30D2D"/>
    <w:rsid w:val="00B328C6"/>
    <w:rsid w:val="00B32FD4"/>
    <w:rsid w:val="00B3380F"/>
    <w:rsid w:val="00B349FF"/>
    <w:rsid w:val="00B35362"/>
    <w:rsid w:val="00B35902"/>
    <w:rsid w:val="00B408B8"/>
    <w:rsid w:val="00B43F24"/>
    <w:rsid w:val="00B464BA"/>
    <w:rsid w:val="00B5302A"/>
    <w:rsid w:val="00B5417C"/>
    <w:rsid w:val="00B55524"/>
    <w:rsid w:val="00B566F5"/>
    <w:rsid w:val="00B56B0A"/>
    <w:rsid w:val="00B570EF"/>
    <w:rsid w:val="00B57E06"/>
    <w:rsid w:val="00B6031E"/>
    <w:rsid w:val="00B62B66"/>
    <w:rsid w:val="00B63867"/>
    <w:rsid w:val="00B63F4E"/>
    <w:rsid w:val="00B6459A"/>
    <w:rsid w:val="00B6483E"/>
    <w:rsid w:val="00B6572E"/>
    <w:rsid w:val="00B66B6F"/>
    <w:rsid w:val="00B66D08"/>
    <w:rsid w:val="00B67803"/>
    <w:rsid w:val="00B7135C"/>
    <w:rsid w:val="00B71AA3"/>
    <w:rsid w:val="00B72A7F"/>
    <w:rsid w:val="00B7314F"/>
    <w:rsid w:val="00B73DC3"/>
    <w:rsid w:val="00B74487"/>
    <w:rsid w:val="00B75065"/>
    <w:rsid w:val="00B759C9"/>
    <w:rsid w:val="00B75B17"/>
    <w:rsid w:val="00B766D6"/>
    <w:rsid w:val="00B778DD"/>
    <w:rsid w:val="00B77ADE"/>
    <w:rsid w:val="00B81B7E"/>
    <w:rsid w:val="00B81E0E"/>
    <w:rsid w:val="00B8487F"/>
    <w:rsid w:val="00B8631A"/>
    <w:rsid w:val="00B8652B"/>
    <w:rsid w:val="00B86AD2"/>
    <w:rsid w:val="00B87F21"/>
    <w:rsid w:val="00B90BDC"/>
    <w:rsid w:val="00B9147D"/>
    <w:rsid w:val="00B92680"/>
    <w:rsid w:val="00B92921"/>
    <w:rsid w:val="00B9310F"/>
    <w:rsid w:val="00B93D8F"/>
    <w:rsid w:val="00B93E4F"/>
    <w:rsid w:val="00B940AC"/>
    <w:rsid w:val="00B964C3"/>
    <w:rsid w:val="00B96502"/>
    <w:rsid w:val="00B972BF"/>
    <w:rsid w:val="00BA1BC3"/>
    <w:rsid w:val="00BA424A"/>
    <w:rsid w:val="00BA4302"/>
    <w:rsid w:val="00BA4767"/>
    <w:rsid w:val="00BA4A89"/>
    <w:rsid w:val="00BA4B59"/>
    <w:rsid w:val="00BA5759"/>
    <w:rsid w:val="00BA6413"/>
    <w:rsid w:val="00BB2FEF"/>
    <w:rsid w:val="00BB323E"/>
    <w:rsid w:val="00BB3BB7"/>
    <w:rsid w:val="00BB60B9"/>
    <w:rsid w:val="00BB6336"/>
    <w:rsid w:val="00BB6994"/>
    <w:rsid w:val="00BB6FA8"/>
    <w:rsid w:val="00BC1064"/>
    <w:rsid w:val="00BC28F1"/>
    <w:rsid w:val="00BC2AD9"/>
    <w:rsid w:val="00BC2BE9"/>
    <w:rsid w:val="00BC39B6"/>
    <w:rsid w:val="00BC596B"/>
    <w:rsid w:val="00BC6758"/>
    <w:rsid w:val="00BC77EF"/>
    <w:rsid w:val="00BC7F06"/>
    <w:rsid w:val="00BD00C7"/>
    <w:rsid w:val="00BD11CB"/>
    <w:rsid w:val="00BD1712"/>
    <w:rsid w:val="00BD1FF9"/>
    <w:rsid w:val="00BD21C0"/>
    <w:rsid w:val="00BD2583"/>
    <w:rsid w:val="00BD3F6F"/>
    <w:rsid w:val="00BE012D"/>
    <w:rsid w:val="00BE2214"/>
    <w:rsid w:val="00BE2BAE"/>
    <w:rsid w:val="00BE411A"/>
    <w:rsid w:val="00BE413D"/>
    <w:rsid w:val="00BE4144"/>
    <w:rsid w:val="00BE57C9"/>
    <w:rsid w:val="00BE66C7"/>
    <w:rsid w:val="00BE7372"/>
    <w:rsid w:val="00BF10DB"/>
    <w:rsid w:val="00BF1AA0"/>
    <w:rsid w:val="00BF230E"/>
    <w:rsid w:val="00BF32B6"/>
    <w:rsid w:val="00BF5434"/>
    <w:rsid w:val="00BF5933"/>
    <w:rsid w:val="00BF6201"/>
    <w:rsid w:val="00BF6EAF"/>
    <w:rsid w:val="00C0030B"/>
    <w:rsid w:val="00C005B1"/>
    <w:rsid w:val="00C020E1"/>
    <w:rsid w:val="00C0410E"/>
    <w:rsid w:val="00C047F3"/>
    <w:rsid w:val="00C04EA6"/>
    <w:rsid w:val="00C05503"/>
    <w:rsid w:val="00C0553C"/>
    <w:rsid w:val="00C06B2B"/>
    <w:rsid w:val="00C06E8F"/>
    <w:rsid w:val="00C10181"/>
    <w:rsid w:val="00C13082"/>
    <w:rsid w:val="00C13C16"/>
    <w:rsid w:val="00C14B63"/>
    <w:rsid w:val="00C16584"/>
    <w:rsid w:val="00C17FA8"/>
    <w:rsid w:val="00C2053C"/>
    <w:rsid w:val="00C21A8D"/>
    <w:rsid w:val="00C23C3D"/>
    <w:rsid w:val="00C24F17"/>
    <w:rsid w:val="00C26DFF"/>
    <w:rsid w:val="00C303B8"/>
    <w:rsid w:val="00C30A2E"/>
    <w:rsid w:val="00C30D5C"/>
    <w:rsid w:val="00C33B24"/>
    <w:rsid w:val="00C3627B"/>
    <w:rsid w:val="00C366BC"/>
    <w:rsid w:val="00C36ABE"/>
    <w:rsid w:val="00C36F1A"/>
    <w:rsid w:val="00C40727"/>
    <w:rsid w:val="00C4200E"/>
    <w:rsid w:val="00C429DE"/>
    <w:rsid w:val="00C43802"/>
    <w:rsid w:val="00C439D4"/>
    <w:rsid w:val="00C43A85"/>
    <w:rsid w:val="00C440A8"/>
    <w:rsid w:val="00C44BC6"/>
    <w:rsid w:val="00C45285"/>
    <w:rsid w:val="00C47D4F"/>
    <w:rsid w:val="00C51367"/>
    <w:rsid w:val="00C51ADA"/>
    <w:rsid w:val="00C5309A"/>
    <w:rsid w:val="00C5469D"/>
    <w:rsid w:val="00C54B21"/>
    <w:rsid w:val="00C619B5"/>
    <w:rsid w:val="00C6394F"/>
    <w:rsid w:val="00C6648D"/>
    <w:rsid w:val="00C66F5B"/>
    <w:rsid w:val="00C67FC1"/>
    <w:rsid w:val="00C707D6"/>
    <w:rsid w:val="00C72986"/>
    <w:rsid w:val="00C762C6"/>
    <w:rsid w:val="00C76E0E"/>
    <w:rsid w:val="00C77760"/>
    <w:rsid w:val="00C807A3"/>
    <w:rsid w:val="00C80856"/>
    <w:rsid w:val="00C81DE2"/>
    <w:rsid w:val="00C8213C"/>
    <w:rsid w:val="00C82AA2"/>
    <w:rsid w:val="00C90CD9"/>
    <w:rsid w:val="00C91A02"/>
    <w:rsid w:val="00C930D7"/>
    <w:rsid w:val="00C942AC"/>
    <w:rsid w:val="00C96970"/>
    <w:rsid w:val="00C97775"/>
    <w:rsid w:val="00C97842"/>
    <w:rsid w:val="00CA382C"/>
    <w:rsid w:val="00CA4980"/>
    <w:rsid w:val="00CA52E7"/>
    <w:rsid w:val="00CA6E34"/>
    <w:rsid w:val="00CB0D12"/>
    <w:rsid w:val="00CB161B"/>
    <w:rsid w:val="00CB2610"/>
    <w:rsid w:val="00CB66CC"/>
    <w:rsid w:val="00CB6A64"/>
    <w:rsid w:val="00CB6D49"/>
    <w:rsid w:val="00CC0880"/>
    <w:rsid w:val="00CC1677"/>
    <w:rsid w:val="00CC2998"/>
    <w:rsid w:val="00CC2B89"/>
    <w:rsid w:val="00CC2DA8"/>
    <w:rsid w:val="00CC69F0"/>
    <w:rsid w:val="00CC6C10"/>
    <w:rsid w:val="00CD1A03"/>
    <w:rsid w:val="00CD42D4"/>
    <w:rsid w:val="00CD4EB6"/>
    <w:rsid w:val="00CD50DA"/>
    <w:rsid w:val="00CD585E"/>
    <w:rsid w:val="00CD7B2A"/>
    <w:rsid w:val="00CE11CB"/>
    <w:rsid w:val="00CE1DBF"/>
    <w:rsid w:val="00CE21F1"/>
    <w:rsid w:val="00CE2866"/>
    <w:rsid w:val="00CE479B"/>
    <w:rsid w:val="00CE4976"/>
    <w:rsid w:val="00CE4F9D"/>
    <w:rsid w:val="00CE5B97"/>
    <w:rsid w:val="00CF0195"/>
    <w:rsid w:val="00CF0AF8"/>
    <w:rsid w:val="00CF1D39"/>
    <w:rsid w:val="00CF2518"/>
    <w:rsid w:val="00CF27C5"/>
    <w:rsid w:val="00CF2C35"/>
    <w:rsid w:val="00CF3029"/>
    <w:rsid w:val="00CF319F"/>
    <w:rsid w:val="00D00FA6"/>
    <w:rsid w:val="00D01C0B"/>
    <w:rsid w:val="00D030FA"/>
    <w:rsid w:val="00D0366E"/>
    <w:rsid w:val="00D0480A"/>
    <w:rsid w:val="00D060CA"/>
    <w:rsid w:val="00D071F0"/>
    <w:rsid w:val="00D14F74"/>
    <w:rsid w:val="00D15618"/>
    <w:rsid w:val="00D16A82"/>
    <w:rsid w:val="00D17438"/>
    <w:rsid w:val="00D178BD"/>
    <w:rsid w:val="00D17D59"/>
    <w:rsid w:val="00D20B8F"/>
    <w:rsid w:val="00D21D74"/>
    <w:rsid w:val="00D22274"/>
    <w:rsid w:val="00D25A4F"/>
    <w:rsid w:val="00D27378"/>
    <w:rsid w:val="00D27632"/>
    <w:rsid w:val="00D27A55"/>
    <w:rsid w:val="00D30C68"/>
    <w:rsid w:val="00D34D3C"/>
    <w:rsid w:val="00D36C67"/>
    <w:rsid w:val="00D37325"/>
    <w:rsid w:val="00D42DA9"/>
    <w:rsid w:val="00D43273"/>
    <w:rsid w:val="00D452C2"/>
    <w:rsid w:val="00D46B55"/>
    <w:rsid w:val="00D46E2A"/>
    <w:rsid w:val="00D4796D"/>
    <w:rsid w:val="00D47BFB"/>
    <w:rsid w:val="00D52DEF"/>
    <w:rsid w:val="00D56B6E"/>
    <w:rsid w:val="00D5709F"/>
    <w:rsid w:val="00D578FA"/>
    <w:rsid w:val="00D57E68"/>
    <w:rsid w:val="00D60876"/>
    <w:rsid w:val="00D60FF1"/>
    <w:rsid w:val="00D611FB"/>
    <w:rsid w:val="00D6151F"/>
    <w:rsid w:val="00D61941"/>
    <w:rsid w:val="00D61F6B"/>
    <w:rsid w:val="00D63A71"/>
    <w:rsid w:val="00D6522F"/>
    <w:rsid w:val="00D657F0"/>
    <w:rsid w:val="00D65923"/>
    <w:rsid w:val="00D6606E"/>
    <w:rsid w:val="00D67A00"/>
    <w:rsid w:val="00D703CD"/>
    <w:rsid w:val="00D7095A"/>
    <w:rsid w:val="00D721A5"/>
    <w:rsid w:val="00D73017"/>
    <w:rsid w:val="00D74612"/>
    <w:rsid w:val="00D767EC"/>
    <w:rsid w:val="00D77525"/>
    <w:rsid w:val="00D77575"/>
    <w:rsid w:val="00D80C3B"/>
    <w:rsid w:val="00D81805"/>
    <w:rsid w:val="00D81E22"/>
    <w:rsid w:val="00D84E78"/>
    <w:rsid w:val="00D8583F"/>
    <w:rsid w:val="00D858FD"/>
    <w:rsid w:val="00D85BE3"/>
    <w:rsid w:val="00D86309"/>
    <w:rsid w:val="00D909E3"/>
    <w:rsid w:val="00D9158A"/>
    <w:rsid w:val="00D946DB"/>
    <w:rsid w:val="00D94C3E"/>
    <w:rsid w:val="00DA035F"/>
    <w:rsid w:val="00DA3C89"/>
    <w:rsid w:val="00DA4EA9"/>
    <w:rsid w:val="00DA502B"/>
    <w:rsid w:val="00DA5376"/>
    <w:rsid w:val="00DB0B24"/>
    <w:rsid w:val="00DC020D"/>
    <w:rsid w:val="00DC0953"/>
    <w:rsid w:val="00DC0DE6"/>
    <w:rsid w:val="00DC2E4A"/>
    <w:rsid w:val="00DC4E96"/>
    <w:rsid w:val="00DC528B"/>
    <w:rsid w:val="00DC53BC"/>
    <w:rsid w:val="00DC79E4"/>
    <w:rsid w:val="00DD1F1A"/>
    <w:rsid w:val="00DD22FF"/>
    <w:rsid w:val="00DD39D8"/>
    <w:rsid w:val="00DD5264"/>
    <w:rsid w:val="00DD64FD"/>
    <w:rsid w:val="00DD6C78"/>
    <w:rsid w:val="00DD7637"/>
    <w:rsid w:val="00DE06CE"/>
    <w:rsid w:val="00DE137A"/>
    <w:rsid w:val="00DE1459"/>
    <w:rsid w:val="00DE1645"/>
    <w:rsid w:val="00DE273A"/>
    <w:rsid w:val="00DE3162"/>
    <w:rsid w:val="00DE60C0"/>
    <w:rsid w:val="00DE75A8"/>
    <w:rsid w:val="00DF0E01"/>
    <w:rsid w:val="00DF29D4"/>
    <w:rsid w:val="00DF341B"/>
    <w:rsid w:val="00DF3B91"/>
    <w:rsid w:val="00DF4A1A"/>
    <w:rsid w:val="00DF5B8C"/>
    <w:rsid w:val="00DF67AD"/>
    <w:rsid w:val="00E02907"/>
    <w:rsid w:val="00E02AEA"/>
    <w:rsid w:val="00E03B21"/>
    <w:rsid w:val="00E05F4F"/>
    <w:rsid w:val="00E07FC4"/>
    <w:rsid w:val="00E11B62"/>
    <w:rsid w:val="00E13F98"/>
    <w:rsid w:val="00E144A7"/>
    <w:rsid w:val="00E147A9"/>
    <w:rsid w:val="00E1555A"/>
    <w:rsid w:val="00E15E8D"/>
    <w:rsid w:val="00E17B19"/>
    <w:rsid w:val="00E20C33"/>
    <w:rsid w:val="00E211C9"/>
    <w:rsid w:val="00E215DF"/>
    <w:rsid w:val="00E23CA2"/>
    <w:rsid w:val="00E23E1D"/>
    <w:rsid w:val="00E24A42"/>
    <w:rsid w:val="00E24EC3"/>
    <w:rsid w:val="00E2521F"/>
    <w:rsid w:val="00E25B91"/>
    <w:rsid w:val="00E272EE"/>
    <w:rsid w:val="00E30DCD"/>
    <w:rsid w:val="00E32F49"/>
    <w:rsid w:val="00E332D0"/>
    <w:rsid w:val="00E33DC5"/>
    <w:rsid w:val="00E34BFF"/>
    <w:rsid w:val="00E34C35"/>
    <w:rsid w:val="00E36E57"/>
    <w:rsid w:val="00E37502"/>
    <w:rsid w:val="00E40044"/>
    <w:rsid w:val="00E40111"/>
    <w:rsid w:val="00E40E74"/>
    <w:rsid w:val="00E44029"/>
    <w:rsid w:val="00E440FF"/>
    <w:rsid w:val="00E446A8"/>
    <w:rsid w:val="00E4494E"/>
    <w:rsid w:val="00E44ED2"/>
    <w:rsid w:val="00E4715C"/>
    <w:rsid w:val="00E47268"/>
    <w:rsid w:val="00E52083"/>
    <w:rsid w:val="00E52A95"/>
    <w:rsid w:val="00E53C08"/>
    <w:rsid w:val="00E563B4"/>
    <w:rsid w:val="00E57BE9"/>
    <w:rsid w:val="00E614EA"/>
    <w:rsid w:val="00E62744"/>
    <w:rsid w:val="00E628DA"/>
    <w:rsid w:val="00E63245"/>
    <w:rsid w:val="00E63628"/>
    <w:rsid w:val="00E63777"/>
    <w:rsid w:val="00E63A31"/>
    <w:rsid w:val="00E63ED9"/>
    <w:rsid w:val="00E64137"/>
    <w:rsid w:val="00E646B7"/>
    <w:rsid w:val="00E648E4"/>
    <w:rsid w:val="00E64F3D"/>
    <w:rsid w:val="00E66375"/>
    <w:rsid w:val="00E71D3B"/>
    <w:rsid w:val="00E72598"/>
    <w:rsid w:val="00E73D50"/>
    <w:rsid w:val="00E74F97"/>
    <w:rsid w:val="00E75424"/>
    <w:rsid w:val="00E76B3B"/>
    <w:rsid w:val="00E77292"/>
    <w:rsid w:val="00E82185"/>
    <w:rsid w:val="00E825EC"/>
    <w:rsid w:val="00E82D25"/>
    <w:rsid w:val="00E83708"/>
    <w:rsid w:val="00E83A5F"/>
    <w:rsid w:val="00E84DFA"/>
    <w:rsid w:val="00E84E96"/>
    <w:rsid w:val="00E86E81"/>
    <w:rsid w:val="00E877D2"/>
    <w:rsid w:val="00E87EB2"/>
    <w:rsid w:val="00E91E43"/>
    <w:rsid w:val="00E9255A"/>
    <w:rsid w:val="00E93EDD"/>
    <w:rsid w:val="00E9419A"/>
    <w:rsid w:val="00E94729"/>
    <w:rsid w:val="00E955E6"/>
    <w:rsid w:val="00E95662"/>
    <w:rsid w:val="00E9598E"/>
    <w:rsid w:val="00E9665D"/>
    <w:rsid w:val="00E973F8"/>
    <w:rsid w:val="00EA3E62"/>
    <w:rsid w:val="00EA4080"/>
    <w:rsid w:val="00EB040B"/>
    <w:rsid w:val="00EB26F6"/>
    <w:rsid w:val="00EB2F83"/>
    <w:rsid w:val="00EB30BC"/>
    <w:rsid w:val="00EB3F65"/>
    <w:rsid w:val="00EB6A69"/>
    <w:rsid w:val="00EC0C11"/>
    <w:rsid w:val="00EC1309"/>
    <w:rsid w:val="00EC1CD2"/>
    <w:rsid w:val="00EC3879"/>
    <w:rsid w:val="00EC4F4D"/>
    <w:rsid w:val="00EC62B1"/>
    <w:rsid w:val="00EC6944"/>
    <w:rsid w:val="00ED0362"/>
    <w:rsid w:val="00ED381A"/>
    <w:rsid w:val="00ED58DF"/>
    <w:rsid w:val="00ED6F23"/>
    <w:rsid w:val="00ED74ED"/>
    <w:rsid w:val="00EE2F59"/>
    <w:rsid w:val="00EF0DB7"/>
    <w:rsid w:val="00EF13CD"/>
    <w:rsid w:val="00EF2CC2"/>
    <w:rsid w:val="00EF44EF"/>
    <w:rsid w:val="00EF52D1"/>
    <w:rsid w:val="00EF575B"/>
    <w:rsid w:val="00EF69BA"/>
    <w:rsid w:val="00EF6A3A"/>
    <w:rsid w:val="00EF711E"/>
    <w:rsid w:val="00EF7559"/>
    <w:rsid w:val="00F017D3"/>
    <w:rsid w:val="00F02609"/>
    <w:rsid w:val="00F032A1"/>
    <w:rsid w:val="00F0410C"/>
    <w:rsid w:val="00F06387"/>
    <w:rsid w:val="00F06571"/>
    <w:rsid w:val="00F07051"/>
    <w:rsid w:val="00F073C3"/>
    <w:rsid w:val="00F1017A"/>
    <w:rsid w:val="00F107DC"/>
    <w:rsid w:val="00F125FB"/>
    <w:rsid w:val="00F14773"/>
    <w:rsid w:val="00F177BA"/>
    <w:rsid w:val="00F17A65"/>
    <w:rsid w:val="00F22613"/>
    <w:rsid w:val="00F23926"/>
    <w:rsid w:val="00F24B41"/>
    <w:rsid w:val="00F260AE"/>
    <w:rsid w:val="00F27B9F"/>
    <w:rsid w:val="00F27DD7"/>
    <w:rsid w:val="00F3023C"/>
    <w:rsid w:val="00F31BF1"/>
    <w:rsid w:val="00F364B4"/>
    <w:rsid w:val="00F40211"/>
    <w:rsid w:val="00F41C12"/>
    <w:rsid w:val="00F4236C"/>
    <w:rsid w:val="00F43121"/>
    <w:rsid w:val="00F43295"/>
    <w:rsid w:val="00F43D59"/>
    <w:rsid w:val="00F4699B"/>
    <w:rsid w:val="00F46AA6"/>
    <w:rsid w:val="00F50FE2"/>
    <w:rsid w:val="00F51C0C"/>
    <w:rsid w:val="00F53D43"/>
    <w:rsid w:val="00F56211"/>
    <w:rsid w:val="00F61C7E"/>
    <w:rsid w:val="00F62FE4"/>
    <w:rsid w:val="00F63CEA"/>
    <w:rsid w:val="00F659E3"/>
    <w:rsid w:val="00F670C8"/>
    <w:rsid w:val="00F7025D"/>
    <w:rsid w:val="00F72774"/>
    <w:rsid w:val="00F7292E"/>
    <w:rsid w:val="00F741DC"/>
    <w:rsid w:val="00F75428"/>
    <w:rsid w:val="00F767E1"/>
    <w:rsid w:val="00F7759D"/>
    <w:rsid w:val="00F77A17"/>
    <w:rsid w:val="00F80773"/>
    <w:rsid w:val="00F81D73"/>
    <w:rsid w:val="00F82B4B"/>
    <w:rsid w:val="00F83E04"/>
    <w:rsid w:val="00F84BC5"/>
    <w:rsid w:val="00F85E1B"/>
    <w:rsid w:val="00F86BE3"/>
    <w:rsid w:val="00F87492"/>
    <w:rsid w:val="00F875BD"/>
    <w:rsid w:val="00F90F9F"/>
    <w:rsid w:val="00F9100D"/>
    <w:rsid w:val="00F93099"/>
    <w:rsid w:val="00F939CF"/>
    <w:rsid w:val="00F93B17"/>
    <w:rsid w:val="00F93B6F"/>
    <w:rsid w:val="00F950C7"/>
    <w:rsid w:val="00F953AD"/>
    <w:rsid w:val="00F95F66"/>
    <w:rsid w:val="00F96536"/>
    <w:rsid w:val="00F96F3F"/>
    <w:rsid w:val="00FA01E5"/>
    <w:rsid w:val="00FA0582"/>
    <w:rsid w:val="00FA07BF"/>
    <w:rsid w:val="00FA0D63"/>
    <w:rsid w:val="00FA25CB"/>
    <w:rsid w:val="00FA2990"/>
    <w:rsid w:val="00FA2F04"/>
    <w:rsid w:val="00FA406E"/>
    <w:rsid w:val="00FA42FA"/>
    <w:rsid w:val="00FA7E41"/>
    <w:rsid w:val="00FB11C1"/>
    <w:rsid w:val="00FB17CF"/>
    <w:rsid w:val="00FB200D"/>
    <w:rsid w:val="00FB5AA1"/>
    <w:rsid w:val="00FB6285"/>
    <w:rsid w:val="00FB746D"/>
    <w:rsid w:val="00FB7B83"/>
    <w:rsid w:val="00FC010B"/>
    <w:rsid w:val="00FC2EAA"/>
    <w:rsid w:val="00FC54E9"/>
    <w:rsid w:val="00FC5EEC"/>
    <w:rsid w:val="00FC6146"/>
    <w:rsid w:val="00FC65E7"/>
    <w:rsid w:val="00FD07DC"/>
    <w:rsid w:val="00FD21C7"/>
    <w:rsid w:val="00FD44B4"/>
    <w:rsid w:val="00FD4CE6"/>
    <w:rsid w:val="00FD611D"/>
    <w:rsid w:val="00FD63F2"/>
    <w:rsid w:val="00FD67C6"/>
    <w:rsid w:val="00FD7F0A"/>
    <w:rsid w:val="00FE0544"/>
    <w:rsid w:val="00FE0A1D"/>
    <w:rsid w:val="00FE1B45"/>
    <w:rsid w:val="00FE251A"/>
    <w:rsid w:val="00FE28F8"/>
    <w:rsid w:val="00FE359B"/>
    <w:rsid w:val="00FE39E4"/>
    <w:rsid w:val="00FE3F1A"/>
    <w:rsid w:val="00FE657D"/>
    <w:rsid w:val="00FE795A"/>
    <w:rsid w:val="00FE7EEC"/>
    <w:rsid w:val="00FF139C"/>
    <w:rsid w:val="00FF21D9"/>
    <w:rsid w:val="00FF32B6"/>
    <w:rsid w:val="00FF39F8"/>
    <w:rsid w:val="00FF4C3B"/>
    <w:rsid w:val="00FF64CC"/>
    <w:rsid w:val="00FF6C69"/>
    <w:rsid w:val="00FF6E6D"/>
    <w:rsid w:val="00FF71D5"/>
    <w:rsid w:val="00FF7F2D"/>
    <w:rsid w:val="01B31FD7"/>
    <w:rsid w:val="0216427A"/>
    <w:rsid w:val="029F675D"/>
    <w:rsid w:val="02C16911"/>
    <w:rsid w:val="02F542B2"/>
    <w:rsid w:val="03AB2112"/>
    <w:rsid w:val="03CF48D0"/>
    <w:rsid w:val="03DC3887"/>
    <w:rsid w:val="04182746"/>
    <w:rsid w:val="04862D7A"/>
    <w:rsid w:val="065345EF"/>
    <w:rsid w:val="06F01EEF"/>
    <w:rsid w:val="07832762"/>
    <w:rsid w:val="07BB6140"/>
    <w:rsid w:val="08AE1DEF"/>
    <w:rsid w:val="09862E2D"/>
    <w:rsid w:val="09BE4654"/>
    <w:rsid w:val="0A447D68"/>
    <w:rsid w:val="0B2F7965"/>
    <w:rsid w:val="0BBB2DCC"/>
    <w:rsid w:val="0C53168C"/>
    <w:rsid w:val="0CCE1990"/>
    <w:rsid w:val="0E1C70B3"/>
    <w:rsid w:val="0E2B76CE"/>
    <w:rsid w:val="0E306BAB"/>
    <w:rsid w:val="0E415FC1"/>
    <w:rsid w:val="0F4760BC"/>
    <w:rsid w:val="0F5A453C"/>
    <w:rsid w:val="11185797"/>
    <w:rsid w:val="11591A84"/>
    <w:rsid w:val="139453E7"/>
    <w:rsid w:val="13966E30"/>
    <w:rsid w:val="14191607"/>
    <w:rsid w:val="141C258C"/>
    <w:rsid w:val="14915DCE"/>
    <w:rsid w:val="14CD492E"/>
    <w:rsid w:val="14D14767"/>
    <w:rsid w:val="1523533D"/>
    <w:rsid w:val="157A16CE"/>
    <w:rsid w:val="16AE7042"/>
    <w:rsid w:val="17530E55"/>
    <w:rsid w:val="175E192E"/>
    <w:rsid w:val="175F35FD"/>
    <w:rsid w:val="179C7DE4"/>
    <w:rsid w:val="17AE026A"/>
    <w:rsid w:val="1815568F"/>
    <w:rsid w:val="1860228C"/>
    <w:rsid w:val="186A061D"/>
    <w:rsid w:val="18846FC8"/>
    <w:rsid w:val="1942287E"/>
    <w:rsid w:val="19DA1AF8"/>
    <w:rsid w:val="19DF017E"/>
    <w:rsid w:val="1AA0603E"/>
    <w:rsid w:val="1B0A7C6C"/>
    <w:rsid w:val="1B2C3817"/>
    <w:rsid w:val="1B3D393E"/>
    <w:rsid w:val="1B546DE6"/>
    <w:rsid w:val="1BC538FB"/>
    <w:rsid w:val="1C346454"/>
    <w:rsid w:val="1C3A5DDF"/>
    <w:rsid w:val="1C7E1D4C"/>
    <w:rsid w:val="1D2E40EE"/>
    <w:rsid w:val="1DA94521"/>
    <w:rsid w:val="1DDB3E7E"/>
    <w:rsid w:val="1DE37094"/>
    <w:rsid w:val="1E225C80"/>
    <w:rsid w:val="1EB83BF5"/>
    <w:rsid w:val="1F4A3163"/>
    <w:rsid w:val="1F6C2F67"/>
    <w:rsid w:val="1FB27F58"/>
    <w:rsid w:val="1FF535FC"/>
    <w:rsid w:val="209C508F"/>
    <w:rsid w:val="21237CD7"/>
    <w:rsid w:val="216B76E5"/>
    <w:rsid w:val="21FA3469"/>
    <w:rsid w:val="223F443B"/>
    <w:rsid w:val="2240793E"/>
    <w:rsid w:val="2302327F"/>
    <w:rsid w:val="23333A4E"/>
    <w:rsid w:val="23347E90"/>
    <w:rsid w:val="235808B0"/>
    <w:rsid w:val="23DC61BC"/>
    <w:rsid w:val="24905F09"/>
    <w:rsid w:val="24D81B80"/>
    <w:rsid w:val="26177916"/>
    <w:rsid w:val="261B1F03"/>
    <w:rsid w:val="2621539B"/>
    <w:rsid w:val="26856A58"/>
    <w:rsid w:val="272726CA"/>
    <w:rsid w:val="27436777"/>
    <w:rsid w:val="2796077F"/>
    <w:rsid w:val="28046835"/>
    <w:rsid w:val="28187854"/>
    <w:rsid w:val="285F5C4A"/>
    <w:rsid w:val="29290B96"/>
    <w:rsid w:val="294A494E"/>
    <w:rsid w:val="295A1365"/>
    <w:rsid w:val="297A2E6F"/>
    <w:rsid w:val="29D457AB"/>
    <w:rsid w:val="2A54686B"/>
    <w:rsid w:val="2ACE1B4B"/>
    <w:rsid w:val="2AFF5B32"/>
    <w:rsid w:val="2B405D02"/>
    <w:rsid w:val="2B6C2049"/>
    <w:rsid w:val="2BF77A2F"/>
    <w:rsid w:val="2BFA09B4"/>
    <w:rsid w:val="2C077CC9"/>
    <w:rsid w:val="2C6270DE"/>
    <w:rsid w:val="2C6D360A"/>
    <w:rsid w:val="2C9A6BF7"/>
    <w:rsid w:val="2D2B45A9"/>
    <w:rsid w:val="2D4241CE"/>
    <w:rsid w:val="2ECB6253"/>
    <w:rsid w:val="2ECC3CD5"/>
    <w:rsid w:val="2FDE1594"/>
    <w:rsid w:val="2FE11367"/>
    <w:rsid w:val="2FE85726"/>
    <w:rsid w:val="30594760"/>
    <w:rsid w:val="30A248BB"/>
    <w:rsid w:val="30AA79E3"/>
    <w:rsid w:val="326B48C9"/>
    <w:rsid w:val="32907C03"/>
    <w:rsid w:val="32DD7D02"/>
    <w:rsid w:val="33977131"/>
    <w:rsid w:val="343F0843"/>
    <w:rsid w:val="34F9670C"/>
    <w:rsid w:val="354074ED"/>
    <w:rsid w:val="3557388E"/>
    <w:rsid w:val="355A0096"/>
    <w:rsid w:val="35CB384D"/>
    <w:rsid w:val="35DD5303"/>
    <w:rsid w:val="361B3E9F"/>
    <w:rsid w:val="3631146D"/>
    <w:rsid w:val="364F3444"/>
    <w:rsid w:val="380A7980"/>
    <w:rsid w:val="38922D5C"/>
    <w:rsid w:val="389C49FC"/>
    <w:rsid w:val="3907079C"/>
    <w:rsid w:val="394163B8"/>
    <w:rsid w:val="3A0719C4"/>
    <w:rsid w:val="3AD76819"/>
    <w:rsid w:val="3AED09BD"/>
    <w:rsid w:val="3BA21765"/>
    <w:rsid w:val="3BB27F13"/>
    <w:rsid w:val="3BC56B15"/>
    <w:rsid w:val="3BFE07FA"/>
    <w:rsid w:val="3C6D2133"/>
    <w:rsid w:val="3D833E79"/>
    <w:rsid w:val="3F923BD9"/>
    <w:rsid w:val="3FB76397"/>
    <w:rsid w:val="411D1161"/>
    <w:rsid w:val="42054E5C"/>
    <w:rsid w:val="426339F7"/>
    <w:rsid w:val="42B26FF9"/>
    <w:rsid w:val="43322DCB"/>
    <w:rsid w:val="435E7112"/>
    <w:rsid w:val="4377771A"/>
    <w:rsid w:val="44985B95"/>
    <w:rsid w:val="457F5E93"/>
    <w:rsid w:val="45DA52A8"/>
    <w:rsid w:val="461D4A97"/>
    <w:rsid w:val="465A1079"/>
    <w:rsid w:val="47585719"/>
    <w:rsid w:val="486401D4"/>
    <w:rsid w:val="4923730E"/>
    <w:rsid w:val="4946700E"/>
    <w:rsid w:val="49EB6D57"/>
    <w:rsid w:val="4BB949C8"/>
    <w:rsid w:val="4BBA3729"/>
    <w:rsid w:val="4C7450FB"/>
    <w:rsid w:val="4D486759"/>
    <w:rsid w:val="4D7E0E31"/>
    <w:rsid w:val="4D9258D3"/>
    <w:rsid w:val="4DB60F8B"/>
    <w:rsid w:val="4E3B4A67"/>
    <w:rsid w:val="4EF33E88"/>
    <w:rsid w:val="4F6841D5"/>
    <w:rsid w:val="4FEB47AE"/>
    <w:rsid w:val="507D3D1D"/>
    <w:rsid w:val="50847E24"/>
    <w:rsid w:val="514A436A"/>
    <w:rsid w:val="523540AE"/>
    <w:rsid w:val="524E6196"/>
    <w:rsid w:val="529E1798"/>
    <w:rsid w:val="5336264A"/>
    <w:rsid w:val="53515DF0"/>
    <w:rsid w:val="536F5C29"/>
    <w:rsid w:val="53744833"/>
    <w:rsid w:val="546D50F9"/>
    <w:rsid w:val="547E642B"/>
    <w:rsid w:val="552B12B3"/>
    <w:rsid w:val="55494BFA"/>
    <w:rsid w:val="554E3280"/>
    <w:rsid w:val="55725185"/>
    <w:rsid w:val="55CC73D2"/>
    <w:rsid w:val="563E640C"/>
    <w:rsid w:val="56E0341F"/>
    <w:rsid w:val="576077E8"/>
    <w:rsid w:val="5911172D"/>
    <w:rsid w:val="5A226FEB"/>
    <w:rsid w:val="5B366EB4"/>
    <w:rsid w:val="5B8C1E41"/>
    <w:rsid w:val="5B987E52"/>
    <w:rsid w:val="5D2231DC"/>
    <w:rsid w:val="5E731884"/>
    <w:rsid w:val="5EC34D93"/>
    <w:rsid w:val="600C0321"/>
    <w:rsid w:val="606232AE"/>
    <w:rsid w:val="624060C2"/>
    <w:rsid w:val="62D2716A"/>
    <w:rsid w:val="62D27BAF"/>
    <w:rsid w:val="640E3D34"/>
    <w:rsid w:val="651E51F6"/>
    <w:rsid w:val="652D670A"/>
    <w:rsid w:val="65D45C1E"/>
    <w:rsid w:val="66965CDC"/>
    <w:rsid w:val="66CE272C"/>
    <w:rsid w:val="67053D91"/>
    <w:rsid w:val="671A7E6F"/>
    <w:rsid w:val="672B1A53"/>
    <w:rsid w:val="67E27EFC"/>
    <w:rsid w:val="68CA01FA"/>
    <w:rsid w:val="68D9718F"/>
    <w:rsid w:val="69E5752A"/>
    <w:rsid w:val="6B2E7664"/>
    <w:rsid w:val="6B47278C"/>
    <w:rsid w:val="6B7A5565"/>
    <w:rsid w:val="6B9A0018"/>
    <w:rsid w:val="6B9F60D6"/>
    <w:rsid w:val="6BF35ECC"/>
    <w:rsid w:val="6CA5688A"/>
    <w:rsid w:val="6CB41510"/>
    <w:rsid w:val="6D0961BA"/>
    <w:rsid w:val="6DB74B0F"/>
    <w:rsid w:val="6EF46ADD"/>
    <w:rsid w:val="6F9A4CA5"/>
    <w:rsid w:val="6FF52FFE"/>
    <w:rsid w:val="701F0781"/>
    <w:rsid w:val="70984BC8"/>
    <w:rsid w:val="70BC1904"/>
    <w:rsid w:val="71937124"/>
    <w:rsid w:val="71F52906"/>
    <w:rsid w:val="728814C4"/>
    <w:rsid w:val="72895378"/>
    <w:rsid w:val="730737D3"/>
    <w:rsid w:val="733B1918"/>
    <w:rsid w:val="734E7E25"/>
    <w:rsid w:val="73ED71BD"/>
    <w:rsid w:val="741B228B"/>
    <w:rsid w:val="74640101"/>
    <w:rsid w:val="747B4068"/>
    <w:rsid w:val="7499095B"/>
    <w:rsid w:val="75A5650E"/>
    <w:rsid w:val="75E04F50"/>
    <w:rsid w:val="77D24925"/>
    <w:rsid w:val="784E1949"/>
    <w:rsid w:val="792A2958"/>
    <w:rsid w:val="7AC34C78"/>
    <w:rsid w:val="7B615DFB"/>
    <w:rsid w:val="7D5052A6"/>
    <w:rsid w:val="7E10149B"/>
    <w:rsid w:val="7E5570D2"/>
    <w:rsid w:val="7F4C68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nhideWhenUsed="0"/>
    <w:lsdException w:name="footer" w:semiHidden="0" w:unhideWhenUsed="0"/>
    <w:lsdException w:name="caption" w:locked="1" w:uiPriority="0" w:qFormat="1"/>
    <w:lsdException w:name="annotation reference" w:semiHidden="0" w:unhideWhenUsed="0"/>
    <w:lsdException w:name="page number" w:semiHidden="0" w:unhideWhenUsed="0"/>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Web)" w:semiHidden="0" w:unhideWhenUsed="0" w:qFormat="1"/>
    <w:lsdException w:name="Normal Table" w:qFormat="1"/>
    <w:lsdException w:name="annotation subject" w:semiHidden="0" w:unhideWhenUsed="0"/>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149"/>
    <w:pPr>
      <w:widowControl w:val="0"/>
      <w:jc w:val="both"/>
    </w:pPr>
    <w:rPr>
      <w:kern w:val="2"/>
      <w:sz w:val="21"/>
      <w:szCs w:val="24"/>
    </w:rPr>
  </w:style>
  <w:style w:type="paragraph" w:styleId="3">
    <w:name w:val="heading 3"/>
    <w:basedOn w:val="a"/>
    <w:next w:val="a"/>
    <w:link w:val="3Char"/>
    <w:uiPriority w:val="99"/>
    <w:qFormat/>
    <w:rsid w:val="0068314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sid w:val="00683149"/>
    <w:rPr>
      <w:b/>
      <w:bCs/>
    </w:rPr>
  </w:style>
  <w:style w:type="paragraph" w:styleId="a4">
    <w:name w:val="annotation text"/>
    <w:basedOn w:val="a"/>
    <w:link w:val="Char0"/>
    <w:uiPriority w:val="99"/>
    <w:rsid w:val="00683149"/>
    <w:pPr>
      <w:jc w:val="left"/>
    </w:pPr>
  </w:style>
  <w:style w:type="paragraph" w:styleId="a5">
    <w:name w:val="Document Map"/>
    <w:basedOn w:val="a"/>
    <w:link w:val="Char1"/>
    <w:uiPriority w:val="99"/>
    <w:semiHidden/>
    <w:qFormat/>
    <w:rsid w:val="00683149"/>
    <w:pPr>
      <w:shd w:val="clear" w:color="auto" w:fill="000080"/>
    </w:pPr>
  </w:style>
  <w:style w:type="paragraph" w:styleId="a6">
    <w:name w:val="Body Text"/>
    <w:basedOn w:val="a"/>
    <w:link w:val="Char2"/>
    <w:uiPriority w:val="99"/>
    <w:qFormat/>
    <w:rsid w:val="00683149"/>
    <w:pPr>
      <w:spacing w:after="120"/>
    </w:pPr>
  </w:style>
  <w:style w:type="paragraph" w:styleId="a7">
    <w:name w:val="Balloon Text"/>
    <w:basedOn w:val="a"/>
    <w:link w:val="Char3"/>
    <w:uiPriority w:val="99"/>
    <w:semiHidden/>
    <w:qFormat/>
    <w:rsid w:val="00683149"/>
    <w:rPr>
      <w:sz w:val="18"/>
      <w:szCs w:val="18"/>
    </w:rPr>
  </w:style>
  <w:style w:type="paragraph" w:styleId="a8">
    <w:name w:val="footer"/>
    <w:basedOn w:val="a"/>
    <w:link w:val="Char4"/>
    <w:uiPriority w:val="99"/>
    <w:rsid w:val="00683149"/>
    <w:pPr>
      <w:tabs>
        <w:tab w:val="center" w:pos="4153"/>
        <w:tab w:val="right" w:pos="8306"/>
      </w:tabs>
      <w:snapToGrid w:val="0"/>
      <w:jc w:val="left"/>
    </w:pPr>
    <w:rPr>
      <w:sz w:val="18"/>
      <w:szCs w:val="18"/>
    </w:rPr>
  </w:style>
  <w:style w:type="paragraph" w:styleId="a9">
    <w:name w:val="header"/>
    <w:basedOn w:val="a"/>
    <w:link w:val="Char5"/>
    <w:uiPriority w:val="99"/>
    <w:rsid w:val="00683149"/>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683149"/>
    <w:pPr>
      <w:widowControl/>
      <w:spacing w:before="100" w:beforeAutospacing="1" w:after="100" w:afterAutospacing="1"/>
      <w:jc w:val="left"/>
    </w:pPr>
    <w:rPr>
      <w:rFonts w:ascii="宋体" w:hAnsi="宋体"/>
      <w:color w:val="000000"/>
      <w:kern w:val="0"/>
      <w:sz w:val="24"/>
    </w:rPr>
  </w:style>
  <w:style w:type="character" w:styleId="ab">
    <w:name w:val="page number"/>
    <w:basedOn w:val="a0"/>
    <w:uiPriority w:val="99"/>
    <w:rsid w:val="00683149"/>
    <w:rPr>
      <w:rFonts w:cs="Times New Roman"/>
    </w:rPr>
  </w:style>
  <w:style w:type="character" w:styleId="ac">
    <w:name w:val="annotation reference"/>
    <w:basedOn w:val="a0"/>
    <w:uiPriority w:val="99"/>
    <w:rsid w:val="00683149"/>
    <w:rPr>
      <w:rFonts w:cs="Times New Roman"/>
      <w:sz w:val="21"/>
      <w:szCs w:val="21"/>
    </w:rPr>
  </w:style>
  <w:style w:type="table" w:styleId="ad">
    <w:name w:val="Table Grid"/>
    <w:basedOn w:val="a1"/>
    <w:uiPriority w:val="99"/>
    <w:rsid w:val="006831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semiHidden/>
    <w:rsid w:val="00683149"/>
    <w:rPr>
      <w:b/>
      <w:bCs/>
      <w:sz w:val="32"/>
      <w:szCs w:val="32"/>
    </w:rPr>
  </w:style>
  <w:style w:type="character" w:customStyle="1" w:styleId="Char0">
    <w:name w:val="批注文字 Char"/>
    <w:basedOn w:val="a0"/>
    <w:link w:val="a4"/>
    <w:uiPriority w:val="99"/>
    <w:locked/>
    <w:rsid w:val="00683149"/>
    <w:rPr>
      <w:rFonts w:cs="Times New Roman"/>
      <w:kern w:val="2"/>
      <w:sz w:val="24"/>
      <w:szCs w:val="24"/>
    </w:rPr>
  </w:style>
  <w:style w:type="character" w:customStyle="1" w:styleId="Char">
    <w:name w:val="批注主题 Char"/>
    <w:basedOn w:val="Char0"/>
    <w:link w:val="a3"/>
    <w:uiPriority w:val="99"/>
    <w:locked/>
    <w:rsid w:val="00683149"/>
    <w:rPr>
      <w:b/>
      <w:bCs/>
    </w:rPr>
  </w:style>
  <w:style w:type="character" w:customStyle="1" w:styleId="Char1">
    <w:name w:val="文档结构图 Char"/>
    <w:basedOn w:val="a0"/>
    <w:link w:val="a5"/>
    <w:uiPriority w:val="99"/>
    <w:semiHidden/>
    <w:rsid w:val="00683149"/>
    <w:rPr>
      <w:sz w:val="0"/>
      <w:szCs w:val="0"/>
    </w:rPr>
  </w:style>
  <w:style w:type="character" w:customStyle="1" w:styleId="Char2">
    <w:name w:val="正文文本 Char"/>
    <w:basedOn w:val="a0"/>
    <w:link w:val="a6"/>
    <w:uiPriority w:val="99"/>
    <w:semiHidden/>
    <w:rsid w:val="00683149"/>
    <w:rPr>
      <w:szCs w:val="24"/>
    </w:rPr>
  </w:style>
  <w:style w:type="character" w:customStyle="1" w:styleId="Char3">
    <w:name w:val="批注框文本 Char"/>
    <w:basedOn w:val="a0"/>
    <w:link w:val="a7"/>
    <w:uiPriority w:val="99"/>
    <w:semiHidden/>
    <w:rsid w:val="00683149"/>
    <w:rPr>
      <w:sz w:val="0"/>
      <w:szCs w:val="0"/>
    </w:rPr>
  </w:style>
  <w:style w:type="character" w:customStyle="1" w:styleId="Char4">
    <w:name w:val="页脚 Char"/>
    <w:basedOn w:val="a0"/>
    <w:link w:val="a8"/>
    <w:uiPriority w:val="99"/>
    <w:rsid w:val="00683149"/>
    <w:rPr>
      <w:sz w:val="18"/>
      <w:szCs w:val="18"/>
    </w:rPr>
  </w:style>
  <w:style w:type="character" w:customStyle="1" w:styleId="Char5">
    <w:name w:val="页眉 Char"/>
    <w:basedOn w:val="a0"/>
    <w:link w:val="a9"/>
    <w:uiPriority w:val="99"/>
    <w:semiHidden/>
    <w:rsid w:val="00683149"/>
    <w:rPr>
      <w:sz w:val="18"/>
      <w:szCs w:val="18"/>
    </w:rPr>
  </w:style>
  <w:style w:type="paragraph" w:customStyle="1" w:styleId="Char6">
    <w:name w:val="Char"/>
    <w:basedOn w:val="a"/>
    <w:uiPriority w:val="99"/>
    <w:rsid w:val="00683149"/>
    <w:rPr>
      <w:rFonts w:ascii="仿宋_GB2312" w:eastAsia="仿宋_GB2312"/>
      <w:b/>
      <w:sz w:val="32"/>
      <w:szCs w:val="32"/>
    </w:rPr>
  </w:style>
  <w:style w:type="paragraph" w:customStyle="1" w:styleId="1">
    <w:name w:val="列出段落1"/>
    <w:basedOn w:val="a"/>
    <w:uiPriority w:val="99"/>
    <w:rsid w:val="00683149"/>
    <w:pPr>
      <w:ind w:firstLineChars="200" w:firstLine="420"/>
    </w:pPr>
    <w:rPr>
      <w:rFonts w:ascii="Calibri" w:hAnsi="Calibri"/>
      <w:szCs w:val="22"/>
    </w:rPr>
  </w:style>
  <w:style w:type="paragraph" w:customStyle="1" w:styleId="CharCharCharChar">
    <w:name w:val="Char Char Char Char"/>
    <w:basedOn w:val="a5"/>
    <w:uiPriority w:val="99"/>
    <w:rsid w:val="00683149"/>
    <w:pPr>
      <w:adjustRightInd w:val="0"/>
      <w:spacing w:line="436" w:lineRule="exact"/>
      <w:ind w:left="357"/>
      <w:jc w:val="left"/>
      <w:outlineLvl w:val="3"/>
    </w:pPr>
  </w:style>
  <w:style w:type="paragraph" w:customStyle="1" w:styleId="Char10">
    <w:name w:val="Char1"/>
    <w:basedOn w:val="a"/>
    <w:uiPriority w:val="99"/>
    <w:rsid w:val="00683149"/>
    <w:rPr>
      <w:rFonts w:ascii="仿宋_GB2312" w:eastAsia="仿宋_GB2312"/>
      <w:b/>
      <w:sz w:val="32"/>
      <w:szCs w:val="32"/>
    </w:rPr>
  </w:style>
  <w:style w:type="paragraph" w:customStyle="1" w:styleId="2">
    <w:name w:val="列出段落2"/>
    <w:basedOn w:val="a"/>
    <w:uiPriority w:val="99"/>
    <w:qFormat/>
    <w:rsid w:val="00683149"/>
    <w:pPr>
      <w:ind w:firstLineChars="200" w:firstLine="420"/>
    </w:pPr>
  </w:style>
  <w:style w:type="paragraph" w:customStyle="1" w:styleId="p0">
    <w:name w:val="p0"/>
    <w:basedOn w:val="a"/>
    <w:rsid w:val="00683149"/>
    <w:pPr>
      <w:widowControl/>
    </w:pPr>
    <w:rPr>
      <w:kern w:val="0"/>
      <w:szCs w:val="21"/>
    </w:rPr>
  </w:style>
  <w:style w:type="paragraph" w:customStyle="1" w:styleId="30">
    <w:name w:val="列出段落3"/>
    <w:basedOn w:val="a"/>
    <w:uiPriority w:val="99"/>
    <w:qFormat/>
    <w:rsid w:val="00D42DA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344</Words>
  <Characters>1965</Characters>
  <Application>Microsoft Office Word</Application>
  <DocSecurity>0</DocSecurity>
  <Lines>16</Lines>
  <Paragraphs>4</Paragraphs>
  <ScaleCrop>false</ScaleCrop>
  <Company>Lenovo (Beijing) Limited</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工程量清单编制总说明</dc:title>
  <dc:creator>qjh</dc:creator>
  <cp:lastModifiedBy>XF</cp:lastModifiedBy>
  <cp:revision>99</cp:revision>
  <cp:lastPrinted>2017-05-07T06:30:00Z</cp:lastPrinted>
  <dcterms:created xsi:type="dcterms:W3CDTF">2017-05-22T07:10:00Z</dcterms:created>
  <dcterms:modified xsi:type="dcterms:W3CDTF">2022-06-05T11:59:00Z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